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E27B4" w14:textId="15279DB9" w:rsidR="003D5AD1" w:rsidRPr="00D30B24" w:rsidRDefault="00D30B24" w:rsidP="00C86AE8">
      <w:pPr>
        <w:tabs>
          <w:tab w:val="left" w:pos="426"/>
        </w:tabs>
        <w:autoSpaceDE w:val="0"/>
        <w:autoSpaceDN w:val="0"/>
        <w:adjustRightInd w:val="0"/>
        <w:ind w:left="709" w:right="-286" w:hanging="360"/>
        <w:jc w:val="center"/>
        <w:rPr>
          <w:rFonts w:ascii="Arial" w:hAnsi="Arial" w:cs="Arial"/>
          <w:bCs/>
          <w:sz w:val="4"/>
          <w:szCs w:val="18"/>
          <w:lang w:val="en-US"/>
        </w:rPr>
      </w:pPr>
      <w:r w:rsidRPr="00D30B24">
        <w:rPr>
          <w:rFonts w:ascii="Arial" w:hAnsi="Arial" w:cs="Arial"/>
          <w:bCs/>
          <w:sz w:val="4"/>
          <w:szCs w:val="18"/>
          <w:lang w:val="en-US"/>
        </w:rPr>
        <w:t>F</w:t>
      </w:r>
    </w:p>
    <w:p w14:paraId="329342FC" w14:textId="77777777" w:rsidR="00E73AF7" w:rsidRPr="00E73AF7" w:rsidRDefault="00E73AF7" w:rsidP="00E73AF7">
      <w:pPr>
        <w:jc w:val="center"/>
        <w:rPr>
          <w:rFonts w:ascii="Arial" w:hAnsi="Arial" w:cs="Arial"/>
          <w:sz w:val="18"/>
          <w:lang w:val="en-GB"/>
        </w:rPr>
      </w:pPr>
      <w:r w:rsidRPr="00E73AF7">
        <w:rPr>
          <w:rFonts w:ascii="Arial" w:hAnsi="Arial" w:cs="Arial"/>
          <w:sz w:val="18"/>
          <w:lang w:val="en-GB"/>
        </w:rPr>
        <w:t>(</w:t>
      </w:r>
      <w:proofErr w:type="gramStart"/>
      <w:r w:rsidRPr="00E73AF7">
        <w:rPr>
          <w:rFonts w:ascii="Arial" w:hAnsi="Arial" w:cs="Arial"/>
          <w:sz w:val="18"/>
          <w:lang w:val="en-GB"/>
        </w:rPr>
        <w:t>following</w:t>
      </w:r>
      <w:proofErr w:type="gramEnd"/>
      <w:r w:rsidRPr="00E73AF7">
        <w:rPr>
          <w:rFonts w:ascii="Arial" w:hAnsi="Arial" w:cs="Arial"/>
          <w:sz w:val="18"/>
          <w:lang w:val="en-GB"/>
        </w:rPr>
        <w:t xml:space="preserve"> the recommended conditions of the German Association of Machine and Plant Builders (VDMA) </w:t>
      </w:r>
      <w:proofErr w:type="spellStart"/>
      <w:r w:rsidRPr="00E73AF7">
        <w:rPr>
          <w:rFonts w:ascii="Arial" w:hAnsi="Arial" w:cs="Arial"/>
          <w:sz w:val="18"/>
          <w:lang w:val="en-GB"/>
        </w:rPr>
        <w:t>e.V.</w:t>
      </w:r>
      <w:proofErr w:type="spellEnd"/>
      <w:r w:rsidRPr="00E73AF7">
        <w:rPr>
          <w:rFonts w:ascii="Arial" w:hAnsi="Arial" w:cs="Arial"/>
          <w:sz w:val="18"/>
          <w:lang w:val="en-GB"/>
        </w:rPr>
        <w:t>)</w:t>
      </w:r>
    </w:p>
    <w:p w14:paraId="1685DE77" w14:textId="7C42F7CA" w:rsidR="003D5AD1" w:rsidRDefault="003D5AD1" w:rsidP="003D5AD1">
      <w:pPr>
        <w:tabs>
          <w:tab w:val="left" w:pos="360"/>
        </w:tabs>
        <w:autoSpaceDE w:val="0"/>
        <w:autoSpaceDN w:val="0"/>
        <w:adjustRightInd w:val="0"/>
        <w:ind w:left="360" w:right="-286" w:hanging="360"/>
        <w:jc w:val="center"/>
        <w:rPr>
          <w:rFonts w:ascii="Arial" w:hAnsi="Arial" w:cs="Arial"/>
          <w:bCs/>
          <w:sz w:val="18"/>
          <w:szCs w:val="18"/>
          <w:lang w:val="en-US"/>
        </w:rPr>
      </w:pPr>
    </w:p>
    <w:p w14:paraId="3028ECF5" w14:textId="77777777" w:rsidR="00F604C8" w:rsidRPr="00E73AF7" w:rsidRDefault="00F604C8" w:rsidP="003D5AD1">
      <w:pPr>
        <w:tabs>
          <w:tab w:val="left" w:pos="360"/>
        </w:tabs>
        <w:autoSpaceDE w:val="0"/>
        <w:autoSpaceDN w:val="0"/>
        <w:adjustRightInd w:val="0"/>
        <w:ind w:left="360" w:right="-286" w:hanging="360"/>
        <w:jc w:val="center"/>
        <w:rPr>
          <w:rFonts w:ascii="Arial" w:hAnsi="Arial" w:cs="Arial"/>
          <w:bCs/>
          <w:sz w:val="18"/>
          <w:szCs w:val="18"/>
          <w:lang w:val="en-US"/>
        </w:rPr>
      </w:pPr>
    </w:p>
    <w:p w14:paraId="28B425F1" w14:textId="4C030CA7" w:rsidR="003D5AD1" w:rsidRPr="00E013AB" w:rsidRDefault="00E013AB" w:rsidP="00E013AB">
      <w:pPr>
        <w:tabs>
          <w:tab w:val="left" w:pos="360"/>
        </w:tabs>
        <w:autoSpaceDE w:val="0"/>
        <w:autoSpaceDN w:val="0"/>
        <w:adjustRightInd w:val="0"/>
        <w:ind w:left="360" w:right="-286" w:hanging="360"/>
        <w:jc w:val="both"/>
        <w:rPr>
          <w:rFonts w:ascii="Arial" w:hAnsi="Arial" w:cs="Arial"/>
          <w:b/>
          <w:bCs/>
          <w:sz w:val="22"/>
          <w:szCs w:val="22"/>
          <w:lang w:val="en-US"/>
        </w:rPr>
      </w:pPr>
      <w:r w:rsidRPr="00E013AB">
        <w:rPr>
          <w:rFonts w:ascii="Arial" w:hAnsi="Arial" w:cs="Arial"/>
          <w:b/>
          <w:bCs/>
          <w:sz w:val="22"/>
          <w:szCs w:val="22"/>
          <w:lang w:val="en-US"/>
        </w:rPr>
        <w:t>I.</w:t>
      </w:r>
      <w:r>
        <w:rPr>
          <w:rFonts w:ascii="Arial" w:hAnsi="Arial" w:cs="Arial"/>
          <w:b/>
          <w:bCs/>
          <w:sz w:val="22"/>
          <w:szCs w:val="22"/>
          <w:lang w:val="en-US"/>
        </w:rPr>
        <w:tab/>
      </w:r>
      <w:r w:rsidR="00A76892" w:rsidRPr="00E013AB">
        <w:rPr>
          <w:rFonts w:ascii="Arial" w:hAnsi="Arial" w:cs="Arial"/>
          <w:b/>
          <w:bCs/>
          <w:sz w:val="22"/>
          <w:szCs w:val="22"/>
          <w:lang w:val="en-US"/>
        </w:rPr>
        <w:t>General</w:t>
      </w:r>
    </w:p>
    <w:p w14:paraId="386B5979" w14:textId="75C22932" w:rsidR="00DA36FB" w:rsidRPr="00E73AF7" w:rsidRDefault="00E73AF7" w:rsidP="00BA2387">
      <w:pPr>
        <w:autoSpaceDE w:val="0"/>
        <w:autoSpaceDN w:val="0"/>
        <w:adjustRightInd w:val="0"/>
        <w:ind w:right="-284"/>
        <w:jc w:val="both"/>
        <w:rPr>
          <w:rFonts w:ascii="Arial" w:hAnsi="Arial" w:cs="Arial"/>
          <w:sz w:val="22"/>
          <w:szCs w:val="22"/>
          <w:lang w:val="en-GB"/>
        </w:rPr>
      </w:pPr>
      <w:r w:rsidRPr="00E73AF7">
        <w:rPr>
          <w:rFonts w:ascii="Arial" w:hAnsi="Arial" w:cs="Arial"/>
          <w:sz w:val="22"/>
          <w:szCs w:val="22"/>
          <w:lang w:val="en-US"/>
        </w:rPr>
        <w:t>These conditions, or also any separate contractual agreements, form the basis of all deliveries and services. Any purchasing conditions, which deviate from these, on the part of the purchaser do not become part of the contract, even if the order is accepted. These conditions also apply to all future commercial relationships between the supplier and purchaser, even if they have not explicitly been agreed once more. They do not apply to consumers in the sense of § 13 BGB.</w:t>
      </w:r>
    </w:p>
    <w:p w14:paraId="783E022F" w14:textId="77777777" w:rsidR="00915498" w:rsidRDefault="00915498" w:rsidP="00BA2387">
      <w:pPr>
        <w:autoSpaceDE w:val="0"/>
        <w:autoSpaceDN w:val="0"/>
        <w:adjustRightInd w:val="0"/>
        <w:ind w:right="-284"/>
        <w:jc w:val="both"/>
        <w:rPr>
          <w:rFonts w:ascii="Arial" w:hAnsi="Arial" w:cs="Arial"/>
          <w:sz w:val="22"/>
          <w:szCs w:val="22"/>
          <w:lang w:val="en-US"/>
        </w:rPr>
      </w:pPr>
    </w:p>
    <w:p w14:paraId="026776E4" w14:textId="7163B71A" w:rsidR="00DA36FB" w:rsidRPr="00683407" w:rsidRDefault="00DA36FB" w:rsidP="00BA2387">
      <w:pPr>
        <w:autoSpaceDE w:val="0"/>
        <w:autoSpaceDN w:val="0"/>
        <w:adjustRightInd w:val="0"/>
        <w:ind w:right="-284"/>
        <w:jc w:val="both"/>
        <w:rPr>
          <w:rFonts w:ascii="Arial" w:hAnsi="Arial" w:cs="Arial"/>
          <w:sz w:val="22"/>
          <w:szCs w:val="22"/>
          <w:lang w:val="en-US"/>
        </w:rPr>
      </w:pPr>
      <w:r w:rsidRPr="00683407">
        <w:rPr>
          <w:rFonts w:ascii="Arial" w:hAnsi="Arial" w:cs="Arial"/>
          <w:sz w:val="22"/>
          <w:szCs w:val="22"/>
          <w:lang w:val="en-US"/>
        </w:rPr>
        <w:t xml:space="preserve">Offers and order confirmations of the </w:t>
      </w:r>
      <w:r w:rsidR="00E013AB">
        <w:rPr>
          <w:rFonts w:ascii="Arial" w:hAnsi="Arial" w:cs="Arial"/>
          <w:sz w:val="22"/>
          <w:szCs w:val="22"/>
          <w:lang w:val="en-US"/>
        </w:rPr>
        <w:t>s</w:t>
      </w:r>
      <w:r w:rsidRPr="00683407">
        <w:rPr>
          <w:rFonts w:ascii="Arial" w:hAnsi="Arial" w:cs="Arial"/>
          <w:sz w:val="22"/>
          <w:szCs w:val="22"/>
          <w:lang w:val="en-US"/>
        </w:rPr>
        <w:t>upplier constitute trade secrets within the meaning of §</w:t>
      </w:r>
      <w:r w:rsidR="00683407">
        <w:rPr>
          <w:rFonts w:ascii="Arial" w:hAnsi="Arial" w:cs="Arial"/>
          <w:sz w:val="22"/>
          <w:szCs w:val="22"/>
          <w:lang w:val="en-US"/>
        </w:rPr>
        <w:t> </w:t>
      </w:r>
      <w:r w:rsidRPr="00683407">
        <w:rPr>
          <w:rFonts w:ascii="Arial" w:hAnsi="Arial" w:cs="Arial"/>
          <w:sz w:val="22"/>
          <w:szCs w:val="22"/>
          <w:lang w:val="en-US"/>
        </w:rPr>
        <w:t>2</w:t>
      </w:r>
      <w:r w:rsidR="00683407">
        <w:rPr>
          <w:rFonts w:ascii="Arial" w:hAnsi="Arial" w:cs="Arial"/>
          <w:sz w:val="22"/>
          <w:szCs w:val="22"/>
          <w:lang w:val="en-US"/>
        </w:rPr>
        <w:t> </w:t>
      </w:r>
      <w:r w:rsidRPr="00683407">
        <w:rPr>
          <w:rFonts w:ascii="Arial" w:hAnsi="Arial" w:cs="Arial"/>
          <w:sz w:val="22"/>
          <w:szCs w:val="22"/>
          <w:lang w:val="en-US"/>
        </w:rPr>
        <w:t xml:space="preserve">No. 1 of the German Trade Secret Protection Act; the </w:t>
      </w:r>
      <w:r w:rsidR="00915498">
        <w:rPr>
          <w:rFonts w:ascii="Arial" w:hAnsi="Arial" w:cs="Arial"/>
          <w:sz w:val="22"/>
          <w:szCs w:val="22"/>
          <w:lang w:val="en-US"/>
        </w:rPr>
        <w:t>purchaser</w:t>
      </w:r>
      <w:r w:rsidRPr="00683407">
        <w:rPr>
          <w:rFonts w:ascii="Arial" w:hAnsi="Arial" w:cs="Arial"/>
          <w:sz w:val="22"/>
          <w:szCs w:val="22"/>
          <w:lang w:val="en-US"/>
        </w:rPr>
        <w:t xml:space="preserve"> may therefore only use them within his own organization and may not make their contents available to third parties.</w:t>
      </w:r>
    </w:p>
    <w:p w14:paraId="4DA574C7" w14:textId="77777777" w:rsidR="003D5AD1" w:rsidRPr="00683407" w:rsidRDefault="003D5AD1" w:rsidP="00BA2387">
      <w:pPr>
        <w:tabs>
          <w:tab w:val="left" w:pos="360"/>
        </w:tabs>
        <w:autoSpaceDE w:val="0"/>
        <w:autoSpaceDN w:val="0"/>
        <w:adjustRightInd w:val="0"/>
        <w:ind w:right="-286"/>
        <w:jc w:val="both"/>
        <w:rPr>
          <w:rFonts w:ascii="Arial" w:hAnsi="Arial" w:cs="Arial"/>
          <w:sz w:val="22"/>
          <w:szCs w:val="22"/>
          <w:lang w:val="en-US"/>
        </w:rPr>
      </w:pPr>
    </w:p>
    <w:p w14:paraId="4AEBD5ED" w14:textId="76088B20" w:rsidR="003D5AD1" w:rsidRDefault="00E73AF7" w:rsidP="00BA2387">
      <w:pPr>
        <w:tabs>
          <w:tab w:val="left" w:pos="360"/>
        </w:tabs>
        <w:autoSpaceDE w:val="0"/>
        <w:autoSpaceDN w:val="0"/>
        <w:adjustRightInd w:val="0"/>
        <w:ind w:right="-286"/>
        <w:jc w:val="both"/>
        <w:rPr>
          <w:rFonts w:ascii="Arial" w:hAnsi="Arial" w:cs="Arial"/>
          <w:sz w:val="22"/>
          <w:szCs w:val="22"/>
          <w:lang w:val="en-US"/>
        </w:rPr>
      </w:pPr>
      <w:r w:rsidRPr="00E73AF7">
        <w:rPr>
          <w:rFonts w:ascii="Arial" w:hAnsi="Arial" w:cs="Arial"/>
          <w:sz w:val="22"/>
          <w:szCs w:val="22"/>
          <w:lang w:val="en-US"/>
        </w:rPr>
        <w:t xml:space="preserve">Verbal agreements with employees of the supplier before or during the formation of the contract require the written confirmation of the supplier to become </w:t>
      </w:r>
      <w:proofErr w:type="gramStart"/>
      <w:r w:rsidRPr="00E73AF7">
        <w:rPr>
          <w:rFonts w:ascii="Arial" w:hAnsi="Arial" w:cs="Arial"/>
          <w:sz w:val="22"/>
          <w:szCs w:val="22"/>
          <w:lang w:val="en-US"/>
        </w:rPr>
        <w:t>effective, unless</w:t>
      </w:r>
      <w:proofErr w:type="gramEnd"/>
      <w:r w:rsidRPr="00E73AF7">
        <w:rPr>
          <w:rFonts w:ascii="Arial" w:hAnsi="Arial" w:cs="Arial"/>
          <w:sz w:val="22"/>
          <w:szCs w:val="22"/>
          <w:lang w:val="en-US"/>
        </w:rPr>
        <w:t xml:space="preserve"> a specific legal power of representation has been granted to these employees.</w:t>
      </w:r>
    </w:p>
    <w:p w14:paraId="40CE52C5" w14:textId="464A2B0E" w:rsidR="00E73AF7" w:rsidRDefault="00E73AF7" w:rsidP="00BA2387">
      <w:pPr>
        <w:tabs>
          <w:tab w:val="left" w:pos="360"/>
        </w:tabs>
        <w:autoSpaceDE w:val="0"/>
        <w:autoSpaceDN w:val="0"/>
        <w:adjustRightInd w:val="0"/>
        <w:ind w:right="-286"/>
        <w:jc w:val="both"/>
        <w:rPr>
          <w:rFonts w:ascii="Arial" w:hAnsi="Arial" w:cs="Arial"/>
          <w:sz w:val="22"/>
          <w:szCs w:val="22"/>
          <w:lang w:val="en-US"/>
        </w:rPr>
      </w:pPr>
    </w:p>
    <w:p w14:paraId="2662899C" w14:textId="7B060F8B" w:rsidR="00E73AF7" w:rsidRPr="00E73AF7" w:rsidRDefault="00E73AF7" w:rsidP="00BA2387">
      <w:pPr>
        <w:tabs>
          <w:tab w:val="left" w:pos="360"/>
        </w:tabs>
        <w:autoSpaceDE w:val="0"/>
        <w:autoSpaceDN w:val="0"/>
        <w:adjustRightInd w:val="0"/>
        <w:ind w:right="-286"/>
        <w:jc w:val="both"/>
        <w:rPr>
          <w:rFonts w:ascii="Arial" w:hAnsi="Arial" w:cs="Arial"/>
          <w:sz w:val="22"/>
          <w:szCs w:val="22"/>
          <w:lang w:val="en-GB"/>
        </w:rPr>
      </w:pPr>
      <w:r w:rsidRPr="00E73AF7">
        <w:rPr>
          <w:rFonts w:ascii="Arial" w:hAnsi="Arial" w:cs="Arial"/>
          <w:sz w:val="22"/>
          <w:szCs w:val="22"/>
          <w:lang w:val="en-GB"/>
        </w:rPr>
        <w:t>The ineffectiveness of individual provisions does not affect the effectiveness of the remainder of these conditions.</w:t>
      </w:r>
    </w:p>
    <w:p w14:paraId="499DFAEE" w14:textId="77777777" w:rsidR="00E73AF7" w:rsidRPr="00683407" w:rsidRDefault="00E73AF7" w:rsidP="00BA2387">
      <w:pPr>
        <w:tabs>
          <w:tab w:val="left" w:pos="360"/>
        </w:tabs>
        <w:autoSpaceDE w:val="0"/>
        <w:autoSpaceDN w:val="0"/>
        <w:adjustRightInd w:val="0"/>
        <w:ind w:right="-286"/>
        <w:jc w:val="both"/>
        <w:rPr>
          <w:rFonts w:ascii="Arial" w:hAnsi="Arial" w:cs="Arial"/>
          <w:sz w:val="22"/>
          <w:szCs w:val="22"/>
          <w:lang w:val="en-US"/>
        </w:rPr>
      </w:pPr>
    </w:p>
    <w:p w14:paraId="47895FCD" w14:textId="77777777" w:rsidR="00DA36FB" w:rsidRPr="00683407" w:rsidRDefault="00DA36FB" w:rsidP="003D5AD1">
      <w:pPr>
        <w:tabs>
          <w:tab w:val="left" w:pos="360"/>
        </w:tabs>
        <w:autoSpaceDE w:val="0"/>
        <w:autoSpaceDN w:val="0"/>
        <w:adjustRightInd w:val="0"/>
        <w:ind w:left="360" w:right="-286" w:hanging="360"/>
        <w:jc w:val="both"/>
        <w:rPr>
          <w:rFonts w:ascii="Arial" w:hAnsi="Arial"/>
          <w:b/>
          <w:sz w:val="22"/>
          <w:lang w:val="en-US"/>
        </w:rPr>
      </w:pPr>
    </w:p>
    <w:p w14:paraId="6E79E186" w14:textId="1F1FA589" w:rsidR="003D5AD1" w:rsidRPr="00683407" w:rsidRDefault="003D5AD1" w:rsidP="003D5AD1">
      <w:pPr>
        <w:tabs>
          <w:tab w:val="left" w:pos="360"/>
        </w:tabs>
        <w:autoSpaceDE w:val="0"/>
        <w:autoSpaceDN w:val="0"/>
        <w:adjustRightInd w:val="0"/>
        <w:ind w:left="360" w:right="-286" w:hanging="360"/>
        <w:jc w:val="both"/>
        <w:rPr>
          <w:rFonts w:ascii="Arial" w:hAnsi="Arial" w:cs="Arial"/>
          <w:b/>
          <w:bCs/>
          <w:sz w:val="22"/>
          <w:szCs w:val="22"/>
          <w:lang w:val="en-US"/>
        </w:rPr>
      </w:pPr>
      <w:r w:rsidRPr="00683407">
        <w:rPr>
          <w:rFonts w:ascii="Arial" w:hAnsi="Arial" w:cs="Arial"/>
          <w:b/>
          <w:bCs/>
          <w:sz w:val="22"/>
          <w:szCs w:val="22"/>
          <w:lang w:val="en-US"/>
        </w:rPr>
        <w:t>II.</w:t>
      </w:r>
      <w:r w:rsidRPr="00683407">
        <w:rPr>
          <w:rFonts w:ascii="Arial" w:hAnsi="Arial" w:cs="Arial"/>
          <w:b/>
          <w:bCs/>
          <w:sz w:val="22"/>
          <w:szCs w:val="22"/>
          <w:lang w:val="en-US"/>
        </w:rPr>
        <w:tab/>
      </w:r>
      <w:r w:rsidR="00DA36FB" w:rsidRPr="00683407">
        <w:rPr>
          <w:rFonts w:ascii="Arial" w:hAnsi="Arial" w:cs="Arial"/>
          <w:b/>
          <w:bCs/>
          <w:sz w:val="22"/>
          <w:szCs w:val="22"/>
          <w:lang w:val="en-US"/>
        </w:rPr>
        <w:t>Price and payment</w:t>
      </w:r>
    </w:p>
    <w:p w14:paraId="54CDBBEE" w14:textId="2C5B5C6A" w:rsidR="003D5AD1" w:rsidRPr="00683407" w:rsidRDefault="003D5AD1" w:rsidP="003D5AD1">
      <w:pPr>
        <w:tabs>
          <w:tab w:val="left" w:pos="360"/>
        </w:tabs>
        <w:autoSpaceDE w:val="0"/>
        <w:autoSpaceDN w:val="0"/>
        <w:adjustRightInd w:val="0"/>
        <w:ind w:left="360" w:right="-286" w:hanging="360"/>
        <w:jc w:val="both"/>
        <w:rPr>
          <w:rFonts w:ascii="Arial" w:hAnsi="Arial" w:cs="Arial"/>
          <w:sz w:val="22"/>
          <w:szCs w:val="22"/>
          <w:lang w:val="en-US"/>
        </w:rPr>
      </w:pPr>
      <w:r w:rsidRPr="00683407">
        <w:rPr>
          <w:rFonts w:ascii="Arial" w:hAnsi="Arial" w:cs="Arial"/>
          <w:sz w:val="22"/>
          <w:szCs w:val="22"/>
          <w:lang w:val="en-US"/>
        </w:rPr>
        <w:t>1.</w:t>
      </w:r>
      <w:r w:rsidRPr="00683407">
        <w:rPr>
          <w:rFonts w:ascii="Arial" w:hAnsi="Arial" w:cs="Arial"/>
          <w:sz w:val="22"/>
          <w:szCs w:val="22"/>
          <w:lang w:val="en-US"/>
        </w:rPr>
        <w:tab/>
      </w:r>
      <w:r w:rsidR="00DA36FB" w:rsidRPr="00683407">
        <w:rPr>
          <w:rFonts w:ascii="Arial" w:hAnsi="Arial" w:cs="Arial"/>
          <w:sz w:val="22"/>
          <w:szCs w:val="22"/>
          <w:lang w:val="en-US"/>
        </w:rPr>
        <w:t>Unless otherwise agreed, the prices apply ex works</w:t>
      </w:r>
      <w:r w:rsidRPr="00683407">
        <w:rPr>
          <w:rFonts w:ascii="Arial" w:hAnsi="Arial" w:cs="Arial"/>
          <w:sz w:val="22"/>
          <w:szCs w:val="22"/>
          <w:lang w:val="en-US"/>
        </w:rPr>
        <w:t xml:space="preserve">. </w:t>
      </w:r>
      <w:r w:rsidR="00DA36FB" w:rsidRPr="00683407">
        <w:rPr>
          <w:rFonts w:ascii="Arial" w:hAnsi="Arial" w:cs="Arial"/>
          <w:sz w:val="22"/>
          <w:szCs w:val="22"/>
          <w:lang w:val="en-US"/>
        </w:rPr>
        <w:t xml:space="preserve">Value-added tax at the respective statutory rate </w:t>
      </w:r>
      <w:r w:rsidR="00EC70D8">
        <w:rPr>
          <w:rFonts w:ascii="Arial" w:hAnsi="Arial" w:cs="Arial"/>
          <w:sz w:val="22"/>
          <w:szCs w:val="22"/>
          <w:lang w:val="en-US"/>
        </w:rPr>
        <w:t>will</w:t>
      </w:r>
      <w:r w:rsidR="00DA36FB" w:rsidRPr="00683407">
        <w:rPr>
          <w:rFonts w:ascii="Arial" w:hAnsi="Arial" w:cs="Arial"/>
          <w:sz w:val="22"/>
          <w:szCs w:val="22"/>
          <w:lang w:val="en-US"/>
        </w:rPr>
        <w:t xml:space="preserve"> be added to the prices</w:t>
      </w:r>
      <w:r w:rsidRPr="00683407">
        <w:rPr>
          <w:rFonts w:ascii="Arial" w:hAnsi="Arial" w:cs="Arial"/>
          <w:sz w:val="22"/>
          <w:szCs w:val="22"/>
          <w:lang w:val="en-US"/>
        </w:rPr>
        <w:t>.</w:t>
      </w:r>
    </w:p>
    <w:p w14:paraId="73AF79BE" w14:textId="77777777" w:rsidR="003D5AD1" w:rsidRPr="00683407" w:rsidRDefault="003D5AD1" w:rsidP="003D5AD1">
      <w:pPr>
        <w:tabs>
          <w:tab w:val="left" w:pos="360"/>
        </w:tabs>
        <w:autoSpaceDE w:val="0"/>
        <w:autoSpaceDN w:val="0"/>
        <w:adjustRightInd w:val="0"/>
        <w:ind w:left="360" w:right="-286" w:hanging="360"/>
        <w:jc w:val="both"/>
        <w:rPr>
          <w:rFonts w:ascii="Arial" w:hAnsi="Arial" w:cs="Arial"/>
          <w:sz w:val="22"/>
          <w:szCs w:val="22"/>
          <w:lang w:val="en-US"/>
        </w:rPr>
      </w:pPr>
    </w:p>
    <w:p w14:paraId="2DDE5786" w14:textId="00E21FF3" w:rsidR="003D5AD1" w:rsidRPr="00683407" w:rsidRDefault="003D5AD1" w:rsidP="003D5AD1">
      <w:pPr>
        <w:tabs>
          <w:tab w:val="left" w:pos="360"/>
        </w:tabs>
        <w:autoSpaceDE w:val="0"/>
        <w:autoSpaceDN w:val="0"/>
        <w:adjustRightInd w:val="0"/>
        <w:ind w:left="360" w:right="-286" w:hanging="360"/>
        <w:jc w:val="both"/>
        <w:rPr>
          <w:rFonts w:ascii="Arial" w:hAnsi="Arial" w:cs="Arial"/>
          <w:sz w:val="22"/>
          <w:szCs w:val="22"/>
          <w:lang w:val="en-US"/>
        </w:rPr>
      </w:pPr>
      <w:r w:rsidRPr="00683407">
        <w:rPr>
          <w:rFonts w:ascii="Arial" w:hAnsi="Arial" w:cs="Arial"/>
          <w:sz w:val="22"/>
          <w:szCs w:val="22"/>
          <w:lang w:val="en-US"/>
        </w:rPr>
        <w:t>2.</w:t>
      </w:r>
      <w:r w:rsidRPr="00683407">
        <w:rPr>
          <w:rFonts w:ascii="Arial" w:hAnsi="Arial" w:cs="Arial"/>
          <w:sz w:val="22"/>
          <w:szCs w:val="22"/>
          <w:lang w:val="en-US"/>
        </w:rPr>
        <w:tab/>
      </w:r>
      <w:r w:rsidR="00EC70D8">
        <w:rPr>
          <w:rFonts w:ascii="Arial" w:hAnsi="Arial" w:cs="Arial"/>
          <w:sz w:val="22"/>
          <w:szCs w:val="22"/>
          <w:lang w:val="en-US"/>
        </w:rPr>
        <w:t>Unless expressly agreed otherwise</w:t>
      </w:r>
      <w:r w:rsidR="005C5022" w:rsidRPr="00683407">
        <w:rPr>
          <w:rFonts w:ascii="Arial" w:hAnsi="Arial" w:cs="Arial"/>
          <w:sz w:val="22"/>
          <w:szCs w:val="22"/>
          <w:lang w:val="en-US"/>
        </w:rPr>
        <w:t>, payment is due immediately without any deduction</w:t>
      </w:r>
      <w:r w:rsidR="00453A03" w:rsidRPr="00683407">
        <w:rPr>
          <w:rFonts w:ascii="Arial" w:hAnsi="Arial" w:cs="Arial"/>
          <w:sz w:val="22"/>
          <w:szCs w:val="22"/>
          <w:lang w:val="en-US"/>
        </w:rPr>
        <w:t xml:space="preserve">. </w:t>
      </w:r>
    </w:p>
    <w:p w14:paraId="6333406D" w14:textId="77777777" w:rsidR="00453A03" w:rsidRPr="00683407" w:rsidRDefault="00453A03" w:rsidP="003D5AD1">
      <w:pPr>
        <w:tabs>
          <w:tab w:val="left" w:pos="360"/>
        </w:tabs>
        <w:autoSpaceDE w:val="0"/>
        <w:autoSpaceDN w:val="0"/>
        <w:adjustRightInd w:val="0"/>
        <w:ind w:left="360" w:right="-286" w:hanging="360"/>
        <w:jc w:val="both"/>
        <w:rPr>
          <w:rFonts w:ascii="Arial" w:hAnsi="Arial" w:cs="Arial"/>
          <w:sz w:val="22"/>
          <w:szCs w:val="22"/>
          <w:lang w:val="en-US"/>
        </w:rPr>
      </w:pPr>
    </w:p>
    <w:p w14:paraId="6AC8958A" w14:textId="61788427" w:rsidR="003D5AD1" w:rsidRPr="00E73AF7" w:rsidRDefault="003D5AD1" w:rsidP="003D5AD1">
      <w:pPr>
        <w:tabs>
          <w:tab w:val="left" w:pos="360"/>
        </w:tabs>
        <w:autoSpaceDE w:val="0"/>
        <w:autoSpaceDN w:val="0"/>
        <w:adjustRightInd w:val="0"/>
        <w:ind w:left="360" w:right="-286" w:hanging="360"/>
        <w:jc w:val="both"/>
        <w:rPr>
          <w:rFonts w:ascii="Arial" w:hAnsi="Arial" w:cs="Arial"/>
          <w:sz w:val="22"/>
          <w:szCs w:val="22"/>
          <w:lang w:val="en-GB"/>
        </w:rPr>
      </w:pPr>
      <w:r w:rsidRPr="00683407">
        <w:rPr>
          <w:rFonts w:ascii="Arial" w:hAnsi="Arial" w:cs="Arial"/>
          <w:sz w:val="22"/>
          <w:szCs w:val="22"/>
          <w:lang w:val="en-US"/>
        </w:rPr>
        <w:t>3.</w:t>
      </w:r>
      <w:r w:rsidRPr="00683407">
        <w:rPr>
          <w:rFonts w:ascii="Arial" w:hAnsi="Arial" w:cs="Arial"/>
          <w:sz w:val="22"/>
          <w:szCs w:val="22"/>
          <w:lang w:val="en-US"/>
        </w:rPr>
        <w:tab/>
      </w:r>
      <w:r w:rsidR="00E73AF7" w:rsidRPr="00E73AF7">
        <w:rPr>
          <w:rFonts w:ascii="Arial" w:hAnsi="Arial" w:cs="Arial"/>
          <w:sz w:val="22"/>
          <w:szCs w:val="22"/>
          <w:lang w:val="en-US"/>
        </w:rPr>
        <w:t>The right to withhold payments or to offset these against counterclaims is only available to the purchaser if his counterclaims are uncontested or have been established with the force of law.</w:t>
      </w:r>
    </w:p>
    <w:p w14:paraId="2C1DC54C" w14:textId="6F6532FC" w:rsidR="003D5AD1" w:rsidRDefault="003D5AD1" w:rsidP="003D5AD1">
      <w:pPr>
        <w:tabs>
          <w:tab w:val="left" w:pos="360"/>
        </w:tabs>
        <w:autoSpaceDE w:val="0"/>
        <w:autoSpaceDN w:val="0"/>
        <w:adjustRightInd w:val="0"/>
        <w:ind w:left="360" w:right="-286" w:hanging="360"/>
        <w:jc w:val="both"/>
        <w:rPr>
          <w:rFonts w:ascii="Arial" w:hAnsi="Arial" w:cs="Arial"/>
          <w:b/>
          <w:bCs/>
          <w:sz w:val="22"/>
          <w:szCs w:val="22"/>
          <w:lang w:val="en-US"/>
        </w:rPr>
      </w:pPr>
    </w:p>
    <w:p w14:paraId="1861EB34" w14:textId="77777777" w:rsidR="00E73AF7" w:rsidRPr="00683407" w:rsidRDefault="00E73AF7" w:rsidP="003D5AD1">
      <w:pPr>
        <w:tabs>
          <w:tab w:val="left" w:pos="360"/>
        </w:tabs>
        <w:autoSpaceDE w:val="0"/>
        <w:autoSpaceDN w:val="0"/>
        <w:adjustRightInd w:val="0"/>
        <w:ind w:left="360" w:right="-286" w:hanging="360"/>
        <w:jc w:val="both"/>
        <w:rPr>
          <w:rFonts w:ascii="Arial" w:hAnsi="Arial" w:cs="Arial"/>
          <w:b/>
          <w:bCs/>
          <w:sz w:val="22"/>
          <w:szCs w:val="22"/>
          <w:lang w:val="en-US"/>
        </w:rPr>
      </w:pPr>
    </w:p>
    <w:p w14:paraId="0D26B952" w14:textId="1C1E3145" w:rsidR="003D5AD1" w:rsidRDefault="003D5AD1" w:rsidP="003D5AD1">
      <w:pPr>
        <w:tabs>
          <w:tab w:val="left" w:pos="360"/>
        </w:tabs>
        <w:autoSpaceDE w:val="0"/>
        <w:autoSpaceDN w:val="0"/>
        <w:adjustRightInd w:val="0"/>
        <w:ind w:left="360" w:right="-286" w:hanging="360"/>
        <w:jc w:val="both"/>
        <w:rPr>
          <w:rFonts w:ascii="Arial" w:hAnsi="Arial" w:cs="Arial"/>
          <w:b/>
          <w:bCs/>
          <w:sz w:val="22"/>
          <w:szCs w:val="22"/>
          <w:lang w:val="en-US"/>
        </w:rPr>
      </w:pPr>
      <w:r w:rsidRPr="00683407">
        <w:rPr>
          <w:rFonts w:ascii="Arial" w:hAnsi="Arial" w:cs="Arial"/>
          <w:b/>
          <w:bCs/>
          <w:sz w:val="22"/>
          <w:szCs w:val="22"/>
          <w:lang w:val="en-US"/>
        </w:rPr>
        <w:t>III.</w:t>
      </w:r>
      <w:r w:rsidRPr="00683407">
        <w:rPr>
          <w:rFonts w:ascii="Arial" w:hAnsi="Arial" w:cs="Arial"/>
          <w:b/>
          <w:bCs/>
          <w:sz w:val="22"/>
          <w:szCs w:val="22"/>
          <w:lang w:val="en-US"/>
        </w:rPr>
        <w:tab/>
      </w:r>
      <w:r w:rsidR="005C5022" w:rsidRPr="00683407">
        <w:rPr>
          <w:rFonts w:ascii="Arial" w:hAnsi="Arial" w:cs="Arial"/>
          <w:b/>
          <w:bCs/>
          <w:sz w:val="22"/>
          <w:szCs w:val="22"/>
          <w:lang w:val="en-US"/>
        </w:rPr>
        <w:t>Delivery time, delivery delay</w:t>
      </w:r>
    </w:p>
    <w:p w14:paraId="0D1CE515" w14:textId="77777777" w:rsidR="00827EF3" w:rsidRPr="00683407" w:rsidRDefault="00827EF3" w:rsidP="003D5AD1">
      <w:pPr>
        <w:tabs>
          <w:tab w:val="left" w:pos="360"/>
        </w:tabs>
        <w:autoSpaceDE w:val="0"/>
        <w:autoSpaceDN w:val="0"/>
        <w:adjustRightInd w:val="0"/>
        <w:ind w:left="360" w:right="-286" w:hanging="360"/>
        <w:jc w:val="both"/>
        <w:rPr>
          <w:rFonts w:ascii="Arial" w:hAnsi="Arial" w:cs="Arial"/>
          <w:b/>
          <w:bCs/>
          <w:sz w:val="22"/>
          <w:szCs w:val="22"/>
          <w:lang w:val="en-US"/>
        </w:rPr>
      </w:pPr>
    </w:p>
    <w:p w14:paraId="21A047EC" w14:textId="41FC9514" w:rsidR="003D5AD1" w:rsidRPr="00683407" w:rsidRDefault="003D5AD1" w:rsidP="003D5AD1">
      <w:pPr>
        <w:tabs>
          <w:tab w:val="left" w:pos="360"/>
        </w:tabs>
        <w:autoSpaceDE w:val="0"/>
        <w:autoSpaceDN w:val="0"/>
        <w:adjustRightInd w:val="0"/>
        <w:ind w:left="360" w:right="-286" w:hanging="360"/>
        <w:jc w:val="both"/>
        <w:rPr>
          <w:rFonts w:ascii="Arial" w:hAnsi="Arial" w:cs="Arial"/>
          <w:sz w:val="22"/>
          <w:szCs w:val="22"/>
          <w:lang w:val="en-US"/>
        </w:rPr>
      </w:pPr>
      <w:r w:rsidRPr="00683407">
        <w:rPr>
          <w:rFonts w:ascii="Arial" w:hAnsi="Arial" w:cs="Arial"/>
          <w:sz w:val="22"/>
          <w:szCs w:val="22"/>
          <w:lang w:val="en-US"/>
        </w:rPr>
        <w:t>1.</w:t>
      </w:r>
      <w:r w:rsidRPr="00683407">
        <w:rPr>
          <w:rFonts w:ascii="Arial" w:hAnsi="Arial" w:cs="Arial"/>
          <w:sz w:val="22"/>
          <w:szCs w:val="22"/>
          <w:lang w:val="en-US"/>
        </w:rPr>
        <w:tab/>
      </w:r>
      <w:r w:rsidR="005C5022" w:rsidRPr="00683407">
        <w:rPr>
          <w:rFonts w:ascii="Arial" w:hAnsi="Arial" w:cs="Arial"/>
          <w:sz w:val="22"/>
          <w:szCs w:val="22"/>
          <w:lang w:val="en-US"/>
        </w:rPr>
        <w:t>The delivery time results from the agreements of the contracting parties</w:t>
      </w:r>
      <w:r w:rsidRPr="00683407">
        <w:rPr>
          <w:rFonts w:ascii="Arial" w:hAnsi="Arial" w:cs="Arial"/>
          <w:sz w:val="22"/>
          <w:szCs w:val="22"/>
          <w:lang w:val="en-US"/>
        </w:rPr>
        <w:t>.</w:t>
      </w:r>
    </w:p>
    <w:p w14:paraId="1CF3E701" w14:textId="77777777" w:rsidR="003D5AD1" w:rsidRPr="00683407" w:rsidRDefault="003D5AD1" w:rsidP="003D5AD1">
      <w:pPr>
        <w:tabs>
          <w:tab w:val="left" w:pos="360"/>
        </w:tabs>
        <w:autoSpaceDE w:val="0"/>
        <w:autoSpaceDN w:val="0"/>
        <w:adjustRightInd w:val="0"/>
        <w:ind w:left="360" w:right="-286" w:hanging="360"/>
        <w:jc w:val="both"/>
        <w:rPr>
          <w:rFonts w:ascii="Arial" w:hAnsi="Arial" w:cs="Arial"/>
          <w:sz w:val="22"/>
          <w:szCs w:val="22"/>
          <w:lang w:val="en-US"/>
        </w:rPr>
      </w:pPr>
    </w:p>
    <w:p w14:paraId="53F1C2AA" w14:textId="1F85BDFE" w:rsidR="003D5AD1" w:rsidRPr="00683407" w:rsidRDefault="003D5AD1" w:rsidP="003D5AD1">
      <w:pPr>
        <w:tabs>
          <w:tab w:val="left" w:pos="360"/>
        </w:tabs>
        <w:autoSpaceDE w:val="0"/>
        <w:autoSpaceDN w:val="0"/>
        <w:adjustRightInd w:val="0"/>
        <w:ind w:left="360" w:right="-286" w:hanging="360"/>
        <w:jc w:val="both"/>
        <w:rPr>
          <w:rFonts w:ascii="Arial" w:hAnsi="Arial" w:cs="Arial"/>
          <w:sz w:val="22"/>
          <w:szCs w:val="22"/>
          <w:lang w:val="en-US"/>
        </w:rPr>
      </w:pPr>
      <w:r w:rsidRPr="00683407">
        <w:rPr>
          <w:rFonts w:ascii="Arial" w:hAnsi="Arial" w:cs="Arial"/>
          <w:sz w:val="22"/>
          <w:szCs w:val="22"/>
          <w:lang w:val="en-US"/>
        </w:rPr>
        <w:t>2.</w:t>
      </w:r>
      <w:r w:rsidRPr="00683407">
        <w:rPr>
          <w:rFonts w:ascii="Arial" w:hAnsi="Arial" w:cs="Arial"/>
          <w:sz w:val="22"/>
          <w:szCs w:val="22"/>
          <w:lang w:val="en-US"/>
        </w:rPr>
        <w:tab/>
      </w:r>
      <w:r w:rsidR="005C5022" w:rsidRPr="00683407">
        <w:rPr>
          <w:rFonts w:ascii="Arial" w:hAnsi="Arial" w:cs="Arial"/>
          <w:sz w:val="22"/>
          <w:szCs w:val="22"/>
          <w:lang w:val="en-US"/>
        </w:rPr>
        <w:t xml:space="preserve">Compliance with the delivery </w:t>
      </w:r>
      <w:r w:rsidR="00E013AB">
        <w:rPr>
          <w:rFonts w:ascii="Arial" w:hAnsi="Arial" w:cs="Arial"/>
          <w:sz w:val="22"/>
          <w:szCs w:val="22"/>
          <w:lang w:val="en-US"/>
        </w:rPr>
        <w:t xml:space="preserve">term is subject to the provision, that the correct and timely delivery is made by our suppliers. </w:t>
      </w:r>
      <w:r w:rsidR="005C5022" w:rsidRPr="00683407">
        <w:rPr>
          <w:rFonts w:ascii="Arial" w:hAnsi="Arial" w:cs="Arial"/>
          <w:sz w:val="22"/>
          <w:szCs w:val="22"/>
          <w:lang w:val="en-US"/>
        </w:rPr>
        <w:t xml:space="preserve">The delivery date stated by the </w:t>
      </w:r>
      <w:r w:rsidR="00E013AB">
        <w:rPr>
          <w:rFonts w:ascii="Arial" w:hAnsi="Arial" w:cs="Arial"/>
          <w:sz w:val="22"/>
          <w:szCs w:val="22"/>
          <w:lang w:val="en-US"/>
        </w:rPr>
        <w:t>s</w:t>
      </w:r>
      <w:r w:rsidR="00EC70D8">
        <w:rPr>
          <w:rFonts w:ascii="Arial" w:hAnsi="Arial" w:cs="Arial"/>
          <w:sz w:val="22"/>
          <w:szCs w:val="22"/>
          <w:lang w:val="en-US"/>
        </w:rPr>
        <w:t>upplier</w:t>
      </w:r>
      <w:r w:rsidR="005C5022" w:rsidRPr="00683407">
        <w:rPr>
          <w:rFonts w:ascii="Arial" w:hAnsi="Arial" w:cs="Arial"/>
          <w:sz w:val="22"/>
          <w:szCs w:val="22"/>
          <w:lang w:val="en-US"/>
        </w:rPr>
        <w:t xml:space="preserve"> is not a fixed delivery date, but rather serves as an orientation as to when the delivery item is expected to arrive at the </w:t>
      </w:r>
      <w:r w:rsidR="00915498">
        <w:rPr>
          <w:rFonts w:ascii="Arial" w:hAnsi="Arial" w:cs="Arial"/>
          <w:sz w:val="22"/>
          <w:szCs w:val="22"/>
          <w:lang w:val="en-US"/>
        </w:rPr>
        <w:t>purchaser</w:t>
      </w:r>
      <w:r w:rsidR="005C5022" w:rsidRPr="00683407">
        <w:rPr>
          <w:rFonts w:ascii="Arial" w:hAnsi="Arial" w:cs="Arial"/>
          <w:sz w:val="22"/>
          <w:szCs w:val="22"/>
          <w:lang w:val="en-US"/>
        </w:rPr>
        <w:t>.</w:t>
      </w:r>
      <w:r w:rsidRPr="00683407">
        <w:rPr>
          <w:rFonts w:ascii="Arial" w:hAnsi="Arial" w:cs="Arial"/>
          <w:sz w:val="22"/>
          <w:szCs w:val="22"/>
          <w:lang w:val="en-US"/>
        </w:rPr>
        <w:t xml:space="preserve"> </w:t>
      </w:r>
    </w:p>
    <w:p w14:paraId="7CC5E186" w14:textId="77777777" w:rsidR="003D5AD1" w:rsidRPr="00683407" w:rsidRDefault="003D5AD1" w:rsidP="003D5AD1">
      <w:pPr>
        <w:tabs>
          <w:tab w:val="left" w:pos="360"/>
        </w:tabs>
        <w:autoSpaceDE w:val="0"/>
        <w:autoSpaceDN w:val="0"/>
        <w:adjustRightInd w:val="0"/>
        <w:ind w:left="360" w:right="-286" w:hanging="360"/>
        <w:jc w:val="both"/>
        <w:rPr>
          <w:rFonts w:ascii="Arial" w:hAnsi="Arial" w:cs="Arial"/>
          <w:sz w:val="22"/>
          <w:szCs w:val="22"/>
          <w:lang w:val="en-US"/>
        </w:rPr>
      </w:pPr>
    </w:p>
    <w:p w14:paraId="4E69D5DA" w14:textId="7CA0275C" w:rsidR="003D5AD1" w:rsidRPr="00683407" w:rsidRDefault="003D5AD1" w:rsidP="003D5AD1">
      <w:pPr>
        <w:tabs>
          <w:tab w:val="left" w:pos="360"/>
        </w:tabs>
        <w:autoSpaceDE w:val="0"/>
        <w:autoSpaceDN w:val="0"/>
        <w:adjustRightInd w:val="0"/>
        <w:ind w:left="360" w:right="-286" w:hanging="360"/>
        <w:jc w:val="both"/>
        <w:rPr>
          <w:rFonts w:ascii="Arial" w:hAnsi="Arial" w:cs="Arial"/>
          <w:sz w:val="22"/>
          <w:szCs w:val="22"/>
          <w:lang w:val="en-US"/>
        </w:rPr>
      </w:pPr>
      <w:r w:rsidRPr="00683407">
        <w:rPr>
          <w:rFonts w:ascii="Arial" w:hAnsi="Arial" w:cs="Arial"/>
          <w:sz w:val="22"/>
          <w:szCs w:val="22"/>
          <w:lang w:val="en-US"/>
        </w:rPr>
        <w:t>3.</w:t>
      </w:r>
      <w:r w:rsidRPr="00683407">
        <w:rPr>
          <w:rFonts w:ascii="Arial" w:hAnsi="Arial" w:cs="Arial"/>
          <w:sz w:val="22"/>
          <w:szCs w:val="22"/>
          <w:lang w:val="en-US"/>
        </w:rPr>
        <w:tab/>
      </w:r>
      <w:r w:rsidR="005C5022" w:rsidRPr="00683407">
        <w:rPr>
          <w:rFonts w:ascii="Arial" w:hAnsi="Arial" w:cs="Arial"/>
          <w:sz w:val="22"/>
          <w:szCs w:val="22"/>
          <w:lang w:val="en-US"/>
        </w:rPr>
        <w:t xml:space="preserve">If non-compliance with the delivery period is due to force majeure including </w:t>
      </w:r>
      <w:r w:rsidR="00827EF3">
        <w:rPr>
          <w:rFonts w:ascii="Arial" w:hAnsi="Arial" w:cs="Arial"/>
          <w:sz w:val="22"/>
          <w:szCs w:val="22"/>
          <w:lang w:val="en-US"/>
        </w:rPr>
        <w:t>pandemic</w:t>
      </w:r>
      <w:r w:rsidR="005C5022" w:rsidRPr="00683407">
        <w:rPr>
          <w:rFonts w:ascii="Arial" w:hAnsi="Arial" w:cs="Arial"/>
          <w:sz w:val="22"/>
          <w:szCs w:val="22"/>
          <w:lang w:val="en-US"/>
        </w:rPr>
        <w:t xml:space="preserve"> and/or any associated sovereign measures, industrial disputes or other events beyond the </w:t>
      </w:r>
      <w:r w:rsidR="00E013AB">
        <w:rPr>
          <w:rFonts w:ascii="Arial" w:hAnsi="Arial" w:cs="Arial"/>
          <w:sz w:val="22"/>
          <w:szCs w:val="22"/>
          <w:lang w:val="en-US"/>
        </w:rPr>
        <w:t>s</w:t>
      </w:r>
      <w:r w:rsidR="00EC70D8">
        <w:rPr>
          <w:rFonts w:ascii="Arial" w:hAnsi="Arial" w:cs="Arial"/>
          <w:sz w:val="22"/>
          <w:szCs w:val="22"/>
          <w:lang w:val="en-US"/>
        </w:rPr>
        <w:t>upplier</w:t>
      </w:r>
      <w:r w:rsidR="005C5022" w:rsidRPr="00683407">
        <w:rPr>
          <w:rFonts w:ascii="Arial" w:hAnsi="Arial" w:cs="Arial"/>
          <w:sz w:val="22"/>
          <w:szCs w:val="22"/>
          <w:lang w:val="en-US"/>
        </w:rPr>
        <w:t>'s control, the delivery period shall be extended accordingly.</w:t>
      </w:r>
      <w:r w:rsidRPr="00683407">
        <w:rPr>
          <w:rFonts w:ascii="Arial" w:hAnsi="Arial" w:cs="Arial"/>
          <w:sz w:val="22"/>
          <w:szCs w:val="22"/>
          <w:lang w:val="en-US"/>
        </w:rPr>
        <w:t xml:space="preserve"> </w:t>
      </w:r>
    </w:p>
    <w:p w14:paraId="4D3DF5EB" w14:textId="678AA9AE" w:rsidR="003D5AD1" w:rsidRPr="00683407" w:rsidRDefault="001A7136" w:rsidP="003D5AD1">
      <w:pPr>
        <w:tabs>
          <w:tab w:val="left" w:pos="360"/>
        </w:tabs>
        <w:autoSpaceDE w:val="0"/>
        <w:autoSpaceDN w:val="0"/>
        <w:adjustRightInd w:val="0"/>
        <w:ind w:left="360" w:right="-286" w:hanging="360"/>
        <w:jc w:val="both"/>
        <w:rPr>
          <w:rFonts w:ascii="Arial" w:hAnsi="Arial" w:cs="Arial"/>
          <w:sz w:val="22"/>
          <w:szCs w:val="22"/>
          <w:lang w:val="en-US"/>
        </w:rPr>
      </w:pPr>
      <w:r w:rsidRPr="00683407">
        <w:rPr>
          <w:rFonts w:ascii="Arial" w:hAnsi="Arial" w:cs="Arial"/>
          <w:sz w:val="22"/>
          <w:szCs w:val="22"/>
          <w:lang w:val="en-US"/>
        </w:rPr>
        <w:t xml:space="preserve"> </w:t>
      </w:r>
    </w:p>
    <w:p w14:paraId="323D1546" w14:textId="67E48FD8" w:rsidR="003D5AD1" w:rsidRDefault="003D5AD1" w:rsidP="00827EF3">
      <w:pPr>
        <w:tabs>
          <w:tab w:val="left" w:pos="360"/>
        </w:tabs>
        <w:autoSpaceDE w:val="0"/>
        <w:autoSpaceDN w:val="0"/>
        <w:adjustRightInd w:val="0"/>
        <w:ind w:left="360" w:right="-286" w:hanging="360"/>
        <w:jc w:val="both"/>
        <w:rPr>
          <w:rFonts w:ascii="Arial" w:hAnsi="Arial" w:cs="Arial"/>
          <w:sz w:val="22"/>
          <w:szCs w:val="22"/>
          <w:lang w:val="en-US"/>
        </w:rPr>
      </w:pPr>
      <w:r w:rsidRPr="00683407">
        <w:rPr>
          <w:rFonts w:ascii="Arial" w:hAnsi="Arial" w:cs="Arial"/>
          <w:sz w:val="22"/>
          <w:szCs w:val="22"/>
          <w:lang w:val="en-US"/>
        </w:rPr>
        <w:lastRenderedPageBreak/>
        <w:t>4.</w:t>
      </w:r>
      <w:r w:rsidRPr="00683407">
        <w:rPr>
          <w:rFonts w:ascii="Arial" w:hAnsi="Arial" w:cs="Arial"/>
          <w:sz w:val="22"/>
          <w:szCs w:val="22"/>
          <w:lang w:val="en-US"/>
        </w:rPr>
        <w:tab/>
      </w:r>
      <w:r w:rsidR="00827EF3" w:rsidRPr="00827EF3">
        <w:rPr>
          <w:rFonts w:ascii="Arial" w:hAnsi="Arial" w:cs="Arial"/>
          <w:sz w:val="22"/>
          <w:szCs w:val="22"/>
          <w:lang w:val="en-US"/>
        </w:rPr>
        <w:t xml:space="preserve">The purchaser can withdraw from the contract without any fixed time being </w:t>
      </w:r>
      <w:proofErr w:type="gramStart"/>
      <w:r w:rsidR="00827EF3" w:rsidRPr="00827EF3">
        <w:rPr>
          <w:rFonts w:ascii="Arial" w:hAnsi="Arial" w:cs="Arial"/>
          <w:sz w:val="22"/>
          <w:szCs w:val="22"/>
          <w:lang w:val="en-US"/>
        </w:rPr>
        <w:t>set, if</w:t>
      </w:r>
      <w:proofErr w:type="gramEnd"/>
      <w:r w:rsidR="00827EF3" w:rsidRPr="00827EF3">
        <w:rPr>
          <w:rFonts w:ascii="Arial" w:hAnsi="Arial" w:cs="Arial"/>
          <w:sz w:val="22"/>
          <w:szCs w:val="22"/>
          <w:lang w:val="en-US"/>
        </w:rPr>
        <w:t xml:space="preserve"> the supplier finds it impossible before the transfer of risk to fulfil final performance of the contract. The purchaser can also withdraw from the contract, if one part of the delivery </w:t>
      </w:r>
      <w:proofErr w:type="spellStart"/>
      <w:r w:rsidR="00827EF3" w:rsidRPr="00827EF3">
        <w:rPr>
          <w:rFonts w:ascii="Arial" w:hAnsi="Arial" w:cs="Arial"/>
          <w:sz w:val="22"/>
          <w:szCs w:val="22"/>
          <w:lang w:val="en-US"/>
        </w:rPr>
        <w:t>can not</w:t>
      </w:r>
      <w:proofErr w:type="spellEnd"/>
      <w:r w:rsidR="00827EF3" w:rsidRPr="00827EF3">
        <w:rPr>
          <w:rFonts w:ascii="Arial" w:hAnsi="Arial" w:cs="Arial"/>
          <w:sz w:val="22"/>
          <w:szCs w:val="22"/>
          <w:lang w:val="en-US"/>
        </w:rPr>
        <w:t xml:space="preserve"> be used by him for the order, and if the purchaser has a justified interest in refusing the partial delivery. If this is not the case, the purchaser must pay the contractual price, which is apportioned to the partial delivery. The same applies in the case of failure by the supplier. Section VII.2 also applies in this regard.</w:t>
      </w:r>
    </w:p>
    <w:p w14:paraId="466F3F50" w14:textId="34DCC4D8" w:rsidR="00D15F4F" w:rsidRDefault="00D15F4F" w:rsidP="00827EF3">
      <w:pPr>
        <w:tabs>
          <w:tab w:val="left" w:pos="360"/>
        </w:tabs>
        <w:autoSpaceDE w:val="0"/>
        <w:autoSpaceDN w:val="0"/>
        <w:adjustRightInd w:val="0"/>
        <w:ind w:left="360" w:right="-286" w:hanging="360"/>
        <w:jc w:val="both"/>
        <w:rPr>
          <w:rFonts w:ascii="Arial" w:hAnsi="Arial" w:cs="Arial"/>
          <w:sz w:val="22"/>
          <w:szCs w:val="22"/>
          <w:lang w:val="en-US"/>
        </w:rPr>
      </w:pPr>
    </w:p>
    <w:p w14:paraId="147851B6" w14:textId="3A0F80A2" w:rsidR="00D15F4F" w:rsidRPr="00D15F4F" w:rsidRDefault="00D15F4F" w:rsidP="00827EF3">
      <w:pPr>
        <w:tabs>
          <w:tab w:val="left" w:pos="360"/>
        </w:tabs>
        <w:autoSpaceDE w:val="0"/>
        <w:autoSpaceDN w:val="0"/>
        <w:adjustRightInd w:val="0"/>
        <w:ind w:left="360" w:right="-286" w:hanging="360"/>
        <w:jc w:val="both"/>
        <w:rPr>
          <w:rFonts w:ascii="Arial" w:hAnsi="Arial" w:cs="Arial"/>
          <w:sz w:val="22"/>
          <w:szCs w:val="22"/>
          <w:lang w:val="en-GB"/>
        </w:rPr>
      </w:pPr>
      <w:r>
        <w:rPr>
          <w:rFonts w:ascii="Arial" w:hAnsi="Arial" w:cs="Arial"/>
          <w:sz w:val="22"/>
          <w:szCs w:val="22"/>
          <w:lang w:val="en-GB"/>
        </w:rPr>
        <w:tab/>
      </w:r>
      <w:r w:rsidRPr="00D15F4F">
        <w:rPr>
          <w:rFonts w:ascii="Arial" w:hAnsi="Arial" w:cs="Arial"/>
          <w:sz w:val="22"/>
          <w:szCs w:val="22"/>
          <w:lang w:val="en-GB"/>
        </w:rPr>
        <w:t>If the impossibility or failure becomes apparent due to a default during the acceptance, or if the purchaser is solely or overwhelmingly responsible for these circumstances, he remains obliged to make reparations.</w:t>
      </w:r>
    </w:p>
    <w:p w14:paraId="6D12927A" w14:textId="77777777" w:rsidR="00D15F4F" w:rsidRPr="00D15F4F" w:rsidRDefault="00D15F4F" w:rsidP="00827EF3">
      <w:pPr>
        <w:tabs>
          <w:tab w:val="left" w:pos="360"/>
        </w:tabs>
        <w:autoSpaceDE w:val="0"/>
        <w:autoSpaceDN w:val="0"/>
        <w:adjustRightInd w:val="0"/>
        <w:ind w:left="360" w:right="-286" w:hanging="360"/>
        <w:jc w:val="both"/>
        <w:rPr>
          <w:rFonts w:ascii="Arial" w:hAnsi="Arial" w:cs="Arial"/>
          <w:b/>
          <w:bCs/>
          <w:sz w:val="22"/>
          <w:szCs w:val="22"/>
          <w:lang w:val="en-GB"/>
        </w:rPr>
      </w:pPr>
    </w:p>
    <w:p w14:paraId="6C65EF93" w14:textId="6DB1A35C" w:rsidR="003D5AD1" w:rsidRPr="00683407" w:rsidRDefault="003D5AD1" w:rsidP="003D5AD1">
      <w:pPr>
        <w:tabs>
          <w:tab w:val="left" w:pos="360"/>
        </w:tabs>
        <w:autoSpaceDE w:val="0"/>
        <w:autoSpaceDN w:val="0"/>
        <w:adjustRightInd w:val="0"/>
        <w:ind w:left="360" w:right="-286" w:hanging="360"/>
        <w:jc w:val="both"/>
        <w:rPr>
          <w:rFonts w:ascii="Arial" w:hAnsi="Arial" w:cs="Arial"/>
          <w:b/>
          <w:bCs/>
          <w:sz w:val="22"/>
          <w:szCs w:val="22"/>
          <w:lang w:val="en-US"/>
        </w:rPr>
      </w:pPr>
      <w:r w:rsidRPr="00683407">
        <w:rPr>
          <w:rFonts w:ascii="Arial" w:hAnsi="Arial" w:cs="Arial"/>
          <w:b/>
          <w:bCs/>
          <w:sz w:val="22"/>
          <w:szCs w:val="22"/>
          <w:lang w:val="en-US"/>
        </w:rPr>
        <w:t>IV.</w:t>
      </w:r>
      <w:r w:rsidRPr="00683407">
        <w:rPr>
          <w:rFonts w:ascii="Arial" w:hAnsi="Arial" w:cs="Arial"/>
          <w:b/>
          <w:bCs/>
          <w:sz w:val="22"/>
          <w:szCs w:val="22"/>
          <w:lang w:val="en-US"/>
        </w:rPr>
        <w:tab/>
      </w:r>
      <w:r w:rsidR="00436F4F" w:rsidRPr="00683407">
        <w:rPr>
          <w:rFonts w:ascii="Arial" w:hAnsi="Arial" w:cs="Arial"/>
          <w:b/>
          <w:bCs/>
          <w:sz w:val="22"/>
          <w:szCs w:val="22"/>
          <w:lang w:val="en-US"/>
        </w:rPr>
        <w:t>Transfer of risk</w:t>
      </w:r>
    </w:p>
    <w:p w14:paraId="1DA4CFBE" w14:textId="05DD35A8" w:rsidR="003D5AD1" w:rsidRPr="00683407" w:rsidRDefault="003D5AD1" w:rsidP="003D5AD1">
      <w:pPr>
        <w:tabs>
          <w:tab w:val="left" w:pos="360"/>
        </w:tabs>
        <w:autoSpaceDE w:val="0"/>
        <w:autoSpaceDN w:val="0"/>
        <w:adjustRightInd w:val="0"/>
        <w:ind w:left="360" w:right="-286" w:hanging="360"/>
        <w:jc w:val="both"/>
        <w:rPr>
          <w:rFonts w:ascii="Arial" w:hAnsi="Arial" w:cs="Arial"/>
          <w:sz w:val="22"/>
          <w:szCs w:val="22"/>
          <w:lang w:val="en-US"/>
        </w:rPr>
      </w:pPr>
      <w:r w:rsidRPr="00683407">
        <w:rPr>
          <w:rFonts w:ascii="Arial" w:hAnsi="Arial" w:cs="Arial"/>
          <w:sz w:val="22"/>
          <w:szCs w:val="22"/>
          <w:lang w:val="en-US"/>
        </w:rPr>
        <w:t>1.</w:t>
      </w:r>
      <w:r w:rsidRPr="00683407">
        <w:rPr>
          <w:rFonts w:ascii="Arial" w:hAnsi="Arial" w:cs="Arial"/>
          <w:sz w:val="22"/>
          <w:szCs w:val="22"/>
          <w:lang w:val="en-US"/>
        </w:rPr>
        <w:tab/>
      </w:r>
      <w:r w:rsidR="00436F4F" w:rsidRPr="00683407">
        <w:rPr>
          <w:rFonts w:ascii="Arial" w:hAnsi="Arial" w:cs="Arial"/>
          <w:sz w:val="22"/>
          <w:szCs w:val="22"/>
          <w:lang w:val="en-US"/>
        </w:rPr>
        <w:t xml:space="preserve">The risk shall pass to the </w:t>
      </w:r>
      <w:r w:rsidR="00915498">
        <w:rPr>
          <w:rFonts w:ascii="Arial" w:hAnsi="Arial" w:cs="Arial"/>
          <w:sz w:val="22"/>
          <w:szCs w:val="22"/>
          <w:lang w:val="en-US"/>
        </w:rPr>
        <w:t>purchaser</w:t>
      </w:r>
      <w:r w:rsidR="00436F4F" w:rsidRPr="00683407">
        <w:rPr>
          <w:rFonts w:ascii="Arial" w:hAnsi="Arial" w:cs="Arial"/>
          <w:sz w:val="22"/>
          <w:szCs w:val="22"/>
          <w:lang w:val="en-US"/>
        </w:rPr>
        <w:t xml:space="preserve"> when the delivery item has left the factory, even if partial deliveries are made or the </w:t>
      </w:r>
      <w:r w:rsidR="00E013AB">
        <w:rPr>
          <w:rFonts w:ascii="Arial" w:hAnsi="Arial" w:cs="Arial"/>
          <w:sz w:val="22"/>
          <w:szCs w:val="22"/>
          <w:lang w:val="en-US"/>
        </w:rPr>
        <w:t>s</w:t>
      </w:r>
      <w:r w:rsidR="00EC70D8">
        <w:rPr>
          <w:rFonts w:ascii="Arial" w:hAnsi="Arial" w:cs="Arial"/>
          <w:sz w:val="22"/>
          <w:szCs w:val="22"/>
          <w:lang w:val="en-US"/>
        </w:rPr>
        <w:t>upplier</w:t>
      </w:r>
      <w:r w:rsidR="00436F4F" w:rsidRPr="00683407">
        <w:rPr>
          <w:rFonts w:ascii="Arial" w:hAnsi="Arial" w:cs="Arial"/>
          <w:sz w:val="22"/>
          <w:szCs w:val="22"/>
          <w:lang w:val="en-US"/>
        </w:rPr>
        <w:t xml:space="preserve"> has assumed other services, </w:t>
      </w:r>
      <w:proofErr w:type="gramStart"/>
      <w:r w:rsidR="00436F4F" w:rsidRPr="00683407">
        <w:rPr>
          <w:rFonts w:ascii="Arial" w:hAnsi="Arial" w:cs="Arial"/>
          <w:sz w:val="22"/>
          <w:szCs w:val="22"/>
          <w:lang w:val="en-US"/>
        </w:rPr>
        <w:t>e.g.</w:t>
      </w:r>
      <w:proofErr w:type="gramEnd"/>
      <w:r w:rsidR="00436F4F" w:rsidRPr="00683407">
        <w:rPr>
          <w:rFonts w:ascii="Arial" w:hAnsi="Arial" w:cs="Arial"/>
          <w:sz w:val="22"/>
          <w:szCs w:val="22"/>
          <w:lang w:val="en-US"/>
        </w:rPr>
        <w:t xml:space="preserve"> shipping costs or delivery and installation</w:t>
      </w:r>
      <w:r w:rsidRPr="00683407">
        <w:rPr>
          <w:rFonts w:ascii="Arial" w:hAnsi="Arial" w:cs="Arial"/>
          <w:sz w:val="22"/>
          <w:szCs w:val="22"/>
          <w:lang w:val="en-US"/>
        </w:rPr>
        <w:t>.</w:t>
      </w:r>
    </w:p>
    <w:p w14:paraId="56C270E2" w14:textId="77777777" w:rsidR="003D5AD1" w:rsidRPr="00683407" w:rsidRDefault="003D5AD1" w:rsidP="003D5AD1">
      <w:pPr>
        <w:tabs>
          <w:tab w:val="left" w:pos="360"/>
        </w:tabs>
        <w:autoSpaceDE w:val="0"/>
        <w:autoSpaceDN w:val="0"/>
        <w:adjustRightInd w:val="0"/>
        <w:ind w:left="360" w:right="-286" w:hanging="360"/>
        <w:jc w:val="both"/>
        <w:rPr>
          <w:rFonts w:ascii="Arial" w:hAnsi="Arial" w:cs="Arial"/>
          <w:sz w:val="22"/>
          <w:szCs w:val="22"/>
          <w:lang w:val="en-US"/>
        </w:rPr>
      </w:pPr>
    </w:p>
    <w:p w14:paraId="7C71652A" w14:textId="367B71F8" w:rsidR="003D5AD1" w:rsidRPr="00683407" w:rsidRDefault="003D5AD1" w:rsidP="003D5AD1">
      <w:pPr>
        <w:tabs>
          <w:tab w:val="left" w:pos="360"/>
        </w:tabs>
        <w:autoSpaceDE w:val="0"/>
        <w:autoSpaceDN w:val="0"/>
        <w:adjustRightInd w:val="0"/>
        <w:ind w:left="360" w:right="-286" w:hanging="360"/>
        <w:jc w:val="both"/>
        <w:rPr>
          <w:rFonts w:ascii="Arial" w:hAnsi="Arial" w:cs="Arial"/>
          <w:sz w:val="22"/>
          <w:szCs w:val="22"/>
          <w:lang w:val="en-US"/>
        </w:rPr>
      </w:pPr>
      <w:r w:rsidRPr="00683407">
        <w:rPr>
          <w:rFonts w:ascii="Arial" w:hAnsi="Arial" w:cs="Arial"/>
          <w:sz w:val="22"/>
          <w:szCs w:val="22"/>
          <w:lang w:val="en-US"/>
        </w:rPr>
        <w:t>2.</w:t>
      </w:r>
      <w:r w:rsidRPr="00683407">
        <w:rPr>
          <w:rFonts w:ascii="Arial" w:hAnsi="Arial" w:cs="Arial"/>
          <w:sz w:val="22"/>
          <w:szCs w:val="22"/>
          <w:lang w:val="en-US"/>
        </w:rPr>
        <w:tab/>
      </w:r>
      <w:r w:rsidR="002F121A" w:rsidRPr="00683407">
        <w:rPr>
          <w:rFonts w:ascii="Arial" w:hAnsi="Arial" w:cs="Arial"/>
          <w:sz w:val="22"/>
          <w:szCs w:val="22"/>
          <w:lang w:val="en-US"/>
        </w:rPr>
        <w:t xml:space="preserve">If dispatch is delayed or does not take place due to circumstances not attributable to the </w:t>
      </w:r>
      <w:r w:rsidR="00E013AB">
        <w:rPr>
          <w:rFonts w:ascii="Arial" w:hAnsi="Arial" w:cs="Arial"/>
          <w:sz w:val="22"/>
          <w:szCs w:val="22"/>
          <w:lang w:val="en-US"/>
        </w:rPr>
        <w:t>s</w:t>
      </w:r>
      <w:r w:rsidR="00EC70D8">
        <w:rPr>
          <w:rFonts w:ascii="Arial" w:hAnsi="Arial" w:cs="Arial"/>
          <w:sz w:val="22"/>
          <w:szCs w:val="22"/>
          <w:lang w:val="en-US"/>
        </w:rPr>
        <w:t>upplier</w:t>
      </w:r>
      <w:r w:rsidR="002F121A" w:rsidRPr="00683407">
        <w:rPr>
          <w:rFonts w:ascii="Arial" w:hAnsi="Arial" w:cs="Arial"/>
          <w:sz w:val="22"/>
          <w:szCs w:val="22"/>
          <w:lang w:val="en-US"/>
        </w:rPr>
        <w:t xml:space="preserve">, the risk shall pass to the </w:t>
      </w:r>
      <w:r w:rsidR="00915498">
        <w:rPr>
          <w:rFonts w:ascii="Arial" w:hAnsi="Arial" w:cs="Arial"/>
          <w:sz w:val="22"/>
          <w:szCs w:val="22"/>
          <w:lang w:val="en-US"/>
        </w:rPr>
        <w:t>purchaser</w:t>
      </w:r>
      <w:r w:rsidR="002F121A" w:rsidRPr="00683407">
        <w:rPr>
          <w:rFonts w:ascii="Arial" w:hAnsi="Arial" w:cs="Arial"/>
          <w:sz w:val="22"/>
          <w:szCs w:val="22"/>
          <w:lang w:val="en-US"/>
        </w:rPr>
        <w:t xml:space="preserve"> on the day of notification of readiness for dispatch</w:t>
      </w:r>
      <w:r w:rsidRPr="00683407">
        <w:rPr>
          <w:rFonts w:ascii="Arial" w:hAnsi="Arial" w:cs="Arial"/>
          <w:sz w:val="22"/>
          <w:szCs w:val="22"/>
          <w:lang w:val="en-US"/>
        </w:rPr>
        <w:t xml:space="preserve">. </w:t>
      </w:r>
      <w:r w:rsidR="002F121A" w:rsidRPr="00683407">
        <w:rPr>
          <w:rFonts w:ascii="Arial" w:hAnsi="Arial" w:cs="Arial"/>
          <w:sz w:val="22"/>
          <w:szCs w:val="22"/>
          <w:lang w:val="en-US"/>
        </w:rPr>
        <w:t xml:space="preserve">The </w:t>
      </w:r>
      <w:r w:rsidR="00E013AB">
        <w:rPr>
          <w:rFonts w:ascii="Arial" w:hAnsi="Arial" w:cs="Arial"/>
          <w:sz w:val="22"/>
          <w:szCs w:val="22"/>
          <w:lang w:val="en-US"/>
        </w:rPr>
        <w:t>s</w:t>
      </w:r>
      <w:r w:rsidR="00EC70D8">
        <w:rPr>
          <w:rFonts w:ascii="Arial" w:hAnsi="Arial" w:cs="Arial"/>
          <w:sz w:val="22"/>
          <w:szCs w:val="22"/>
          <w:lang w:val="en-US"/>
        </w:rPr>
        <w:t>upplier</w:t>
      </w:r>
      <w:r w:rsidR="002F121A" w:rsidRPr="00683407">
        <w:rPr>
          <w:rFonts w:ascii="Arial" w:hAnsi="Arial" w:cs="Arial"/>
          <w:sz w:val="22"/>
          <w:szCs w:val="22"/>
          <w:lang w:val="en-US"/>
        </w:rPr>
        <w:t xml:space="preserve"> undertakes to take out the insurance policies requested by the </w:t>
      </w:r>
      <w:r w:rsidR="00915498">
        <w:rPr>
          <w:rFonts w:ascii="Arial" w:hAnsi="Arial" w:cs="Arial"/>
          <w:sz w:val="22"/>
          <w:szCs w:val="22"/>
          <w:lang w:val="en-US"/>
        </w:rPr>
        <w:t>purchaser</w:t>
      </w:r>
      <w:r w:rsidR="002F121A" w:rsidRPr="00683407">
        <w:rPr>
          <w:rFonts w:ascii="Arial" w:hAnsi="Arial" w:cs="Arial"/>
          <w:sz w:val="22"/>
          <w:szCs w:val="22"/>
          <w:lang w:val="en-US"/>
        </w:rPr>
        <w:t xml:space="preserve"> at the </w:t>
      </w:r>
      <w:r w:rsidR="00915498">
        <w:rPr>
          <w:rFonts w:ascii="Arial" w:hAnsi="Arial" w:cs="Arial"/>
          <w:sz w:val="22"/>
          <w:szCs w:val="22"/>
          <w:lang w:val="en-US"/>
        </w:rPr>
        <w:t>purchaser</w:t>
      </w:r>
      <w:r w:rsidR="002F121A" w:rsidRPr="00683407">
        <w:rPr>
          <w:rFonts w:ascii="Arial" w:hAnsi="Arial" w:cs="Arial"/>
          <w:sz w:val="22"/>
          <w:szCs w:val="22"/>
          <w:lang w:val="en-US"/>
        </w:rPr>
        <w:t>'s expense</w:t>
      </w:r>
      <w:r w:rsidRPr="00683407">
        <w:rPr>
          <w:rFonts w:ascii="Arial" w:hAnsi="Arial" w:cs="Arial"/>
          <w:sz w:val="22"/>
          <w:szCs w:val="22"/>
          <w:lang w:val="en-US"/>
        </w:rPr>
        <w:t>.</w:t>
      </w:r>
    </w:p>
    <w:p w14:paraId="2542FF02" w14:textId="77777777" w:rsidR="003D5AD1" w:rsidRPr="00683407" w:rsidRDefault="003D5AD1" w:rsidP="003D5AD1">
      <w:pPr>
        <w:tabs>
          <w:tab w:val="left" w:pos="360"/>
        </w:tabs>
        <w:autoSpaceDE w:val="0"/>
        <w:autoSpaceDN w:val="0"/>
        <w:adjustRightInd w:val="0"/>
        <w:ind w:left="360" w:right="-286" w:hanging="360"/>
        <w:jc w:val="both"/>
        <w:rPr>
          <w:rFonts w:ascii="Arial" w:hAnsi="Arial" w:cs="Arial"/>
          <w:sz w:val="22"/>
          <w:szCs w:val="22"/>
          <w:lang w:val="en-US"/>
        </w:rPr>
      </w:pPr>
    </w:p>
    <w:p w14:paraId="163DC838" w14:textId="70A0D6CD" w:rsidR="003D5AD1" w:rsidRPr="00683407" w:rsidRDefault="003D5AD1" w:rsidP="003D5AD1">
      <w:pPr>
        <w:tabs>
          <w:tab w:val="left" w:pos="360"/>
        </w:tabs>
        <w:autoSpaceDE w:val="0"/>
        <w:autoSpaceDN w:val="0"/>
        <w:adjustRightInd w:val="0"/>
        <w:ind w:left="360" w:right="-286" w:hanging="360"/>
        <w:jc w:val="both"/>
        <w:rPr>
          <w:rFonts w:ascii="Arial" w:hAnsi="Arial" w:cs="Arial"/>
          <w:sz w:val="22"/>
          <w:szCs w:val="22"/>
          <w:lang w:val="en-US"/>
        </w:rPr>
      </w:pPr>
      <w:r w:rsidRPr="00683407">
        <w:rPr>
          <w:rFonts w:ascii="Arial" w:hAnsi="Arial" w:cs="Arial"/>
          <w:sz w:val="22"/>
          <w:szCs w:val="22"/>
          <w:lang w:val="en-US"/>
        </w:rPr>
        <w:t>3.</w:t>
      </w:r>
      <w:r w:rsidRPr="00683407">
        <w:rPr>
          <w:rFonts w:ascii="Arial" w:hAnsi="Arial" w:cs="Arial"/>
          <w:sz w:val="22"/>
          <w:szCs w:val="22"/>
          <w:lang w:val="en-US"/>
        </w:rPr>
        <w:tab/>
      </w:r>
      <w:r w:rsidR="002F121A" w:rsidRPr="00683407">
        <w:rPr>
          <w:rFonts w:ascii="Arial" w:hAnsi="Arial" w:cs="Arial"/>
          <w:sz w:val="22"/>
          <w:szCs w:val="22"/>
          <w:lang w:val="en-US"/>
        </w:rPr>
        <w:t xml:space="preserve">Partial deliveries are permissible, as far as reasonable for the </w:t>
      </w:r>
      <w:r w:rsidR="00915498">
        <w:rPr>
          <w:rFonts w:ascii="Arial" w:hAnsi="Arial" w:cs="Arial"/>
          <w:sz w:val="22"/>
          <w:szCs w:val="22"/>
          <w:lang w:val="en-US"/>
        </w:rPr>
        <w:t>purchaser</w:t>
      </w:r>
      <w:r w:rsidRPr="00683407">
        <w:rPr>
          <w:rFonts w:ascii="Arial" w:hAnsi="Arial" w:cs="Arial"/>
          <w:sz w:val="22"/>
          <w:szCs w:val="22"/>
          <w:lang w:val="en-US"/>
        </w:rPr>
        <w:t>.</w:t>
      </w:r>
    </w:p>
    <w:p w14:paraId="5B36D3AD" w14:textId="77777777" w:rsidR="003D5AD1" w:rsidRPr="00683407" w:rsidRDefault="003D5AD1" w:rsidP="003D5AD1">
      <w:pPr>
        <w:tabs>
          <w:tab w:val="left" w:pos="360"/>
        </w:tabs>
        <w:autoSpaceDE w:val="0"/>
        <w:autoSpaceDN w:val="0"/>
        <w:adjustRightInd w:val="0"/>
        <w:ind w:left="360" w:right="-286" w:hanging="360"/>
        <w:jc w:val="both"/>
        <w:rPr>
          <w:rFonts w:ascii="Arial" w:hAnsi="Arial" w:cs="Arial"/>
          <w:b/>
          <w:bCs/>
          <w:sz w:val="22"/>
          <w:szCs w:val="22"/>
          <w:lang w:val="en-US"/>
        </w:rPr>
      </w:pPr>
    </w:p>
    <w:p w14:paraId="61636AB0" w14:textId="130643FC" w:rsidR="003D5AD1" w:rsidRPr="00683407" w:rsidRDefault="003D5AD1" w:rsidP="003D5AD1">
      <w:pPr>
        <w:tabs>
          <w:tab w:val="left" w:pos="360"/>
        </w:tabs>
        <w:autoSpaceDE w:val="0"/>
        <w:autoSpaceDN w:val="0"/>
        <w:adjustRightInd w:val="0"/>
        <w:ind w:left="360" w:right="-286" w:hanging="360"/>
        <w:jc w:val="both"/>
        <w:rPr>
          <w:rFonts w:ascii="Arial" w:hAnsi="Arial" w:cs="Arial"/>
          <w:b/>
          <w:bCs/>
          <w:sz w:val="22"/>
          <w:szCs w:val="22"/>
          <w:lang w:val="en-US"/>
        </w:rPr>
      </w:pPr>
      <w:r w:rsidRPr="00683407">
        <w:rPr>
          <w:rFonts w:ascii="Arial" w:hAnsi="Arial" w:cs="Arial"/>
          <w:b/>
          <w:bCs/>
          <w:sz w:val="22"/>
          <w:szCs w:val="22"/>
          <w:lang w:val="en-US"/>
        </w:rPr>
        <w:t>V.</w:t>
      </w:r>
      <w:r w:rsidRPr="00683407">
        <w:rPr>
          <w:rFonts w:ascii="Arial" w:hAnsi="Arial" w:cs="Arial"/>
          <w:b/>
          <w:bCs/>
          <w:sz w:val="22"/>
          <w:szCs w:val="22"/>
          <w:lang w:val="en-US"/>
        </w:rPr>
        <w:tab/>
      </w:r>
      <w:r w:rsidR="002F121A" w:rsidRPr="00683407">
        <w:rPr>
          <w:rFonts w:ascii="Arial" w:hAnsi="Arial" w:cs="Arial"/>
          <w:b/>
          <w:bCs/>
          <w:sz w:val="22"/>
          <w:szCs w:val="22"/>
          <w:lang w:val="en-US"/>
        </w:rPr>
        <w:t>Retention of title</w:t>
      </w:r>
    </w:p>
    <w:p w14:paraId="3E00CFC8" w14:textId="346141AD" w:rsidR="003D5AD1" w:rsidRPr="00683407" w:rsidRDefault="003D5AD1" w:rsidP="003D5AD1">
      <w:pPr>
        <w:tabs>
          <w:tab w:val="left" w:pos="360"/>
        </w:tabs>
        <w:autoSpaceDE w:val="0"/>
        <w:autoSpaceDN w:val="0"/>
        <w:adjustRightInd w:val="0"/>
        <w:ind w:left="360" w:right="-286" w:hanging="360"/>
        <w:jc w:val="both"/>
        <w:rPr>
          <w:rFonts w:ascii="Arial" w:hAnsi="Arial" w:cs="Arial"/>
          <w:sz w:val="22"/>
          <w:szCs w:val="22"/>
          <w:lang w:val="en-US"/>
        </w:rPr>
      </w:pPr>
      <w:r w:rsidRPr="00683407">
        <w:rPr>
          <w:rFonts w:ascii="Arial" w:hAnsi="Arial" w:cs="Arial"/>
          <w:sz w:val="22"/>
          <w:szCs w:val="22"/>
          <w:lang w:val="en-US"/>
        </w:rPr>
        <w:t>1.</w:t>
      </w:r>
      <w:r w:rsidRPr="00683407">
        <w:rPr>
          <w:rFonts w:ascii="Arial" w:hAnsi="Arial" w:cs="Arial"/>
          <w:sz w:val="22"/>
          <w:szCs w:val="22"/>
          <w:lang w:val="en-US"/>
        </w:rPr>
        <w:tab/>
      </w:r>
      <w:r w:rsidR="002F121A" w:rsidRPr="00683407">
        <w:rPr>
          <w:rFonts w:ascii="Arial" w:hAnsi="Arial" w:cs="Arial"/>
          <w:sz w:val="22"/>
          <w:szCs w:val="22"/>
          <w:lang w:val="en-US"/>
        </w:rPr>
        <w:t xml:space="preserve">The </w:t>
      </w:r>
      <w:r w:rsidR="00E013AB">
        <w:rPr>
          <w:rFonts w:ascii="Arial" w:hAnsi="Arial" w:cs="Arial"/>
          <w:sz w:val="22"/>
          <w:szCs w:val="22"/>
          <w:lang w:val="en-US"/>
        </w:rPr>
        <w:t>s</w:t>
      </w:r>
      <w:r w:rsidR="00EC70D8">
        <w:rPr>
          <w:rFonts w:ascii="Arial" w:hAnsi="Arial" w:cs="Arial"/>
          <w:sz w:val="22"/>
          <w:szCs w:val="22"/>
          <w:lang w:val="en-US"/>
        </w:rPr>
        <w:t>upplier</w:t>
      </w:r>
      <w:r w:rsidR="002F121A" w:rsidRPr="00683407">
        <w:rPr>
          <w:rFonts w:ascii="Arial" w:hAnsi="Arial" w:cs="Arial"/>
          <w:sz w:val="22"/>
          <w:szCs w:val="22"/>
          <w:lang w:val="en-US"/>
        </w:rPr>
        <w:t xml:space="preserve"> shall retain title to the delivery item until receipt of all payments under the delivery contract</w:t>
      </w:r>
      <w:r w:rsidRPr="00683407">
        <w:rPr>
          <w:rFonts w:ascii="Arial" w:hAnsi="Arial" w:cs="Arial"/>
          <w:sz w:val="22"/>
          <w:szCs w:val="22"/>
          <w:lang w:val="en-US"/>
        </w:rPr>
        <w:t xml:space="preserve">. </w:t>
      </w:r>
    </w:p>
    <w:p w14:paraId="4030106F" w14:textId="77777777" w:rsidR="003D5AD1" w:rsidRPr="00683407" w:rsidRDefault="003D5AD1" w:rsidP="003D5AD1">
      <w:pPr>
        <w:tabs>
          <w:tab w:val="left" w:pos="360"/>
        </w:tabs>
        <w:autoSpaceDE w:val="0"/>
        <w:autoSpaceDN w:val="0"/>
        <w:adjustRightInd w:val="0"/>
        <w:ind w:left="360" w:right="-286" w:hanging="360"/>
        <w:jc w:val="both"/>
        <w:rPr>
          <w:rFonts w:ascii="Arial" w:hAnsi="Arial" w:cs="Arial"/>
          <w:sz w:val="22"/>
          <w:szCs w:val="22"/>
          <w:lang w:val="en-US"/>
        </w:rPr>
      </w:pPr>
    </w:p>
    <w:p w14:paraId="0EF357EE" w14:textId="37522EC9" w:rsidR="003D5AD1" w:rsidRPr="00683407" w:rsidRDefault="003D5AD1" w:rsidP="003D5AD1">
      <w:pPr>
        <w:tabs>
          <w:tab w:val="left" w:pos="360"/>
        </w:tabs>
        <w:autoSpaceDE w:val="0"/>
        <w:autoSpaceDN w:val="0"/>
        <w:adjustRightInd w:val="0"/>
        <w:ind w:left="360" w:right="-286" w:hanging="360"/>
        <w:jc w:val="both"/>
        <w:rPr>
          <w:rFonts w:ascii="Arial" w:hAnsi="Arial" w:cs="Arial"/>
          <w:sz w:val="22"/>
          <w:szCs w:val="22"/>
          <w:lang w:val="en-US"/>
        </w:rPr>
      </w:pPr>
      <w:r w:rsidRPr="00683407">
        <w:rPr>
          <w:rFonts w:ascii="Arial" w:hAnsi="Arial" w:cs="Arial"/>
          <w:sz w:val="22"/>
          <w:szCs w:val="22"/>
          <w:lang w:val="en-US"/>
        </w:rPr>
        <w:t>2.</w:t>
      </w:r>
      <w:r w:rsidRPr="00683407">
        <w:rPr>
          <w:rFonts w:ascii="Arial" w:hAnsi="Arial" w:cs="Arial"/>
          <w:sz w:val="22"/>
          <w:szCs w:val="22"/>
          <w:lang w:val="en-US"/>
        </w:rPr>
        <w:tab/>
      </w:r>
      <w:r w:rsidR="002F121A" w:rsidRPr="00683407">
        <w:rPr>
          <w:rFonts w:ascii="Arial" w:hAnsi="Arial" w:cs="Arial"/>
          <w:sz w:val="22"/>
          <w:szCs w:val="22"/>
          <w:lang w:val="en-US"/>
        </w:rPr>
        <w:t xml:space="preserve">The </w:t>
      </w:r>
      <w:r w:rsidR="00915498">
        <w:rPr>
          <w:rFonts w:ascii="Arial" w:hAnsi="Arial" w:cs="Arial"/>
          <w:sz w:val="22"/>
          <w:szCs w:val="22"/>
          <w:lang w:val="en-US"/>
        </w:rPr>
        <w:t>purchaser</w:t>
      </w:r>
      <w:r w:rsidR="002F121A" w:rsidRPr="00683407">
        <w:rPr>
          <w:rFonts w:ascii="Arial" w:hAnsi="Arial" w:cs="Arial"/>
          <w:sz w:val="22"/>
          <w:szCs w:val="22"/>
          <w:lang w:val="en-US"/>
        </w:rPr>
        <w:t xml:space="preserve"> may neither pledge the delivery item nor assign it as security until the transfer of ownership</w:t>
      </w:r>
      <w:r w:rsidRPr="00683407">
        <w:rPr>
          <w:rFonts w:ascii="Arial" w:hAnsi="Arial" w:cs="Arial"/>
          <w:sz w:val="22"/>
          <w:szCs w:val="22"/>
          <w:lang w:val="en-US"/>
        </w:rPr>
        <w:t xml:space="preserve">. </w:t>
      </w:r>
      <w:r w:rsidR="002F121A" w:rsidRPr="00683407">
        <w:rPr>
          <w:rFonts w:ascii="Arial" w:hAnsi="Arial" w:cs="Arial"/>
          <w:sz w:val="22"/>
          <w:szCs w:val="22"/>
          <w:lang w:val="en-US"/>
        </w:rPr>
        <w:t xml:space="preserve">In the event of seizure, </w:t>
      </w:r>
      <w:proofErr w:type="gramStart"/>
      <w:r w:rsidR="002F121A" w:rsidRPr="00683407">
        <w:rPr>
          <w:rFonts w:ascii="Arial" w:hAnsi="Arial" w:cs="Arial"/>
          <w:sz w:val="22"/>
          <w:szCs w:val="22"/>
          <w:lang w:val="en-US"/>
        </w:rPr>
        <w:t>confiscation</w:t>
      </w:r>
      <w:proofErr w:type="gramEnd"/>
      <w:r w:rsidR="002F121A" w:rsidRPr="00683407">
        <w:rPr>
          <w:rFonts w:ascii="Arial" w:hAnsi="Arial" w:cs="Arial"/>
          <w:sz w:val="22"/>
          <w:szCs w:val="22"/>
          <w:lang w:val="en-US"/>
        </w:rPr>
        <w:t xml:space="preserve"> or other dispositions by third parties, he must inform the </w:t>
      </w:r>
      <w:r w:rsidR="00E013AB">
        <w:rPr>
          <w:rFonts w:ascii="Arial" w:hAnsi="Arial" w:cs="Arial"/>
          <w:sz w:val="22"/>
          <w:szCs w:val="22"/>
          <w:lang w:val="en-US"/>
        </w:rPr>
        <w:t>s</w:t>
      </w:r>
      <w:r w:rsidR="00EC70D8">
        <w:rPr>
          <w:rFonts w:ascii="Arial" w:hAnsi="Arial" w:cs="Arial"/>
          <w:sz w:val="22"/>
          <w:szCs w:val="22"/>
          <w:lang w:val="en-US"/>
        </w:rPr>
        <w:t>upplier</w:t>
      </w:r>
      <w:r w:rsidR="002F121A" w:rsidRPr="00683407">
        <w:rPr>
          <w:rFonts w:ascii="Arial" w:hAnsi="Arial" w:cs="Arial"/>
          <w:sz w:val="22"/>
          <w:szCs w:val="22"/>
          <w:lang w:val="en-US"/>
        </w:rPr>
        <w:t xml:space="preserve"> </w:t>
      </w:r>
      <w:r w:rsidR="00EC70D8">
        <w:rPr>
          <w:rFonts w:ascii="Arial" w:hAnsi="Arial" w:cs="Arial"/>
          <w:sz w:val="22"/>
          <w:szCs w:val="22"/>
          <w:lang w:val="en-US"/>
        </w:rPr>
        <w:t>without undue delay</w:t>
      </w:r>
      <w:r w:rsidRPr="00683407">
        <w:rPr>
          <w:rFonts w:ascii="Arial" w:hAnsi="Arial" w:cs="Arial"/>
          <w:sz w:val="22"/>
          <w:szCs w:val="22"/>
          <w:lang w:val="en-US"/>
        </w:rPr>
        <w:t>.</w:t>
      </w:r>
    </w:p>
    <w:p w14:paraId="288104A1" w14:textId="77777777" w:rsidR="003D5AD1" w:rsidRPr="00683407" w:rsidRDefault="003D5AD1" w:rsidP="003D5AD1">
      <w:pPr>
        <w:tabs>
          <w:tab w:val="left" w:pos="360"/>
        </w:tabs>
        <w:autoSpaceDE w:val="0"/>
        <w:autoSpaceDN w:val="0"/>
        <w:adjustRightInd w:val="0"/>
        <w:ind w:left="360" w:right="-286" w:hanging="360"/>
        <w:jc w:val="both"/>
        <w:rPr>
          <w:rFonts w:ascii="Arial" w:hAnsi="Arial" w:cs="Arial"/>
          <w:sz w:val="22"/>
          <w:szCs w:val="22"/>
          <w:lang w:val="en-US"/>
        </w:rPr>
      </w:pPr>
    </w:p>
    <w:p w14:paraId="789B4CAE" w14:textId="31C06CB3" w:rsidR="003D5AD1" w:rsidRPr="00683407" w:rsidRDefault="003D5AD1" w:rsidP="003D5AD1">
      <w:pPr>
        <w:tabs>
          <w:tab w:val="left" w:pos="360"/>
        </w:tabs>
        <w:autoSpaceDE w:val="0"/>
        <w:autoSpaceDN w:val="0"/>
        <w:adjustRightInd w:val="0"/>
        <w:ind w:left="360" w:right="-286" w:hanging="360"/>
        <w:jc w:val="both"/>
        <w:rPr>
          <w:rFonts w:ascii="Arial" w:hAnsi="Arial" w:cs="Arial"/>
          <w:sz w:val="22"/>
          <w:szCs w:val="22"/>
          <w:lang w:val="en-US"/>
        </w:rPr>
      </w:pPr>
      <w:r w:rsidRPr="00683407">
        <w:rPr>
          <w:rFonts w:ascii="Arial" w:hAnsi="Arial" w:cs="Arial"/>
          <w:sz w:val="22"/>
          <w:szCs w:val="22"/>
          <w:lang w:val="en-US"/>
        </w:rPr>
        <w:t>3.</w:t>
      </w:r>
      <w:r w:rsidRPr="00683407">
        <w:rPr>
          <w:rFonts w:ascii="Arial" w:hAnsi="Arial" w:cs="Arial"/>
          <w:sz w:val="22"/>
          <w:szCs w:val="22"/>
          <w:lang w:val="en-US"/>
        </w:rPr>
        <w:tab/>
      </w:r>
      <w:r w:rsidR="002F121A" w:rsidRPr="00683407">
        <w:rPr>
          <w:rFonts w:ascii="Arial" w:hAnsi="Arial" w:cs="Arial"/>
          <w:sz w:val="22"/>
          <w:szCs w:val="22"/>
          <w:lang w:val="en-US"/>
        </w:rPr>
        <w:t xml:space="preserve">If the </w:t>
      </w:r>
      <w:r w:rsidR="00915498">
        <w:rPr>
          <w:rFonts w:ascii="Arial" w:hAnsi="Arial" w:cs="Arial"/>
          <w:sz w:val="22"/>
          <w:szCs w:val="22"/>
          <w:lang w:val="en-US"/>
        </w:rPr>
        <w:t>purchaser</w:t>
      </w:r>
      <w:r w:rsidR="002F121A" w:rsidRPr="00683407">
        <w:rPr>
          <w:rFonts w:ascii="Arial" w:hAnsi="Arial" w:cs="Arial"/>
          <w:sz w:val="22"/>
          <w:szCs w:val="22"/>
          <w:lang w:val="en-US"/>
        </w:rPr>
        <w:t xml:space="preserve"> acts in breach of contract, </w:t>
      </w:r>
      <w:r w:rsidR="00EC70D8">
        <w:rPr>
          <w:rFonts w:ascii="Arial" w:hAnsi="Arial" w:cs="Arial"/>
          <w:sz w:val="22"/>
          <w:szCs w:val="22"/>
          <w:lang w:val="en-US"/>
        </w:rPr>
        <w:t xml:space="preserve">particularly </w:t>
      </w:r>
      <w:r w:rsidR="00683407" w:rsidRPr="00683407">
        <w:rPr>
          <w:rFonts w:ascii="Arial" w:hAnsi="Arial" w:cs="Arial"/>
          <w:sz w:val="22"/>
          <w:szCs w:val="22"/>
          <w:lang w:val="en-US"/>
        </w:rPr>
        <w:t>in</w:t>
      </w:r>
      <w:r w:rsidR="002F121A" w:rsidRPr="00683407">
        <w:rPr>
          <w:rFonts w:ascii="Arial" w:hAnsi="Arial" w:cs="Arial"/>
          <w:sz w:val="22"/>
          <w:szCs w:val="22"/>
          <w:lang w:val="en-US"/>
        </w:rPr>
        <w:t xml:space="preserve"> case of default of payment, the </w:t>
      </w:r>
      <w:r w:rsidR="00E013AB">
        <w:rPr>
          <w:rFonts w:ascii="Arial" w:hAnsi="Arial" w:cs="Arial"/>
          <w:sz w:val="22"/>
          <w:szCs w:val="22"/>
          <w:lang w:val="en-US"/>
        </w:rPr>
        <w:t>s</w:t>
      </w:r>
      <w:r w:rsidR="00EC70D8">
        <w:rPr>
          <w:rFonts w:ascii="Arial" w:hAnsi="Arial" w:cs="Arial"/>
          <w:sz w:val="22"/>
          <w:szCs w:val="22"/>
          <w:lang w:val="en-US"/>
        </w:rPr>
        <w:t>upplier</w:t>
      </w:r>
      <w:r w:rsidR="002F121A" w:rsidRPr="00683407">
        <w:rPr>
          <w:rFonts w:ascii="Arial" w:hAnsi="Arial" w:cs="Arial"/>
          <w:sz w:val="22"/>
          <w:szCs w:val="22"/>
          <w:lang w:val="en-US"/>
        </w:rPr>
        <w:t xml:space="preserve"> is entitled to take the delivery item </w:t>
      </w:r>
      <w:r w:rsidR="00EC70D8" w:rsidRPr="00683407">
        <w:rPr>
          <w:rFonts w:ascii="Arial" w:hAnsi="Arial" w:cs="Arial"/>
          <w:sz w:val="22"/>
          <w:szCs w:val="22"/>
          <w:lang w:val="en-US"/>
        </w:rPr>
        <w:t xml:space="preserve">back </w:t>
      </w:r>
      <w:r w:rsidR="002F121A" w:rsidRPr="00683407">
        <w:rPr>
          <w:rFonts w:ascii="Arial" w:hAnsi="Arial" w:cs="Arial"/>
          <w:sz w:val="22"/>
          <w:szCs w:val="22"/>
          <w:lang w:val="en-US"/>
        </w:rPr>
        <w:t xml:space="preserve">after a </w:t>
      </w:r>
      <w:r w:rsidR="00EC70D8">
        <w:rPr>
          <w:rFonts w:ascii="Arial" w:hAnsi="Arial" w:cs="Arial"/>
          <w:sz w:val="22"/>
          <w:szCs w:val="22"/>
          <w:lang w:val="en-US"/>
        </w:rPr>
        <w:t>warning letter</w:t>
      </w:r>
      <w:r w:rsidR="002F121A" w:rsidRPr="00683407">
        <w:rPr>
          <w:rFonts w:ascii="Arial" w:hAnsi="Arial" w:cs="Arial"/>
          <w:sz w:val="22"/>
          <w:szCs w:val="22"/>
          <w:lang w:val="en-US"/>
        </w:rPr>
        <w:t xml:space="preserve"> and the </w:t>
      </w:r>
      <w:r w:rsidR="00915498">
        <w:rPr>
          <w:rFonts w:ascii="Arial" w:hAnsi="Arial" w:cs="Arial"/>
          <w:sz w:val="22"/>
          <w:szCs w:val="22"/>
          <w:lang w:val="en-US"/>
        </w:rPr>
        <w:t>purchaser</w:t>
      </w:r>
      <w:r w:rsidR="002F121A" w:rsidRPr="00683407">
        <w:rPr>
          <w:rFonts w:ascii="Arial" w:hAnsi="Arial" w:cs="Arial"/>
          <w:sz w:val="22"/>
          <w:szCs w:val="22"/>
          <w:lang w:val="en-US"/>
        </w:rPr>
        <w:t xml:space="preserve"> is obliged to hand it over</w:t>
      </w:r>
      <w:r w:rsidRPr="00683407">
        <w:rPr>
          <w:rFonts w:ascii="Arial" w:hAnsi="Arial" w:cs="Arial"/>
          <w:sz w:val="22"/>
          <w:szCs w:val="22"/>
          <w:lang w:val="en-US"/>
        </w:rPr>
        <w:t>.</w:t>
      </w:r>
    </w:p>
    <w:p w14:paraId="78D9B840" w14:textId="77777777" w:rsidR="003D5AD1" w:rsidRPr="00683407" w:rsidRDefault="003D5AD1" w:rsidP="003D5AD1">
      <w:pPr>
        <w:tabs>
          <w:tab w:val="left" w:pos="360"/>
        </w:tabs>
        <w:autoSpaceDE w:val="0"/>
        <w:autoSpaceDN w:val="0"/>
        <w:adjustRightInd w:val="0"/>
        <w:ind w:left="360" w:right="-286" w:hanging="360"/>
        <w:jc w:val="both"/>
        <w:rPr>
          <w:rFonts w:ascii="Arial" w:hAnsi="Arial" w:cs="Arial"/>
          <w:sz w:val="22"/>
          <w:szCs w:val="22"/>
          <w:lang w:val="en-US"/>
        </w:rPr>
      </w:pPr>
    </w:p>
    <w:p w14:paraId="537E77FE" w14:textId="67E0C78B" w:rsidR="003D5AD1" w:rsidRPr="00683407" w:rsidRDefault="003D5AD1" w:rsidP="003D5AD1">
      <w:pPr>
        <w:tabs>
          <w:tab w:val="left" w:pos="360"/>
        </w:tabs>
        <w:autoSpaceDE w:val="0"/>
        <w:autoSpaceDN w:val="0"/>
        <w:adjustRightInd w:val="0"/>
        <w:ind w:left="360" w:right="-286" w:hanging="360"/>
        <w:jc w:val="both"/>
        <w:rPr>
          <w:rFonts w:ascii="Arial" w:hAnsi="Arial" w:cs="Arial"/>
          <w:sz w:val="22"/>
          <w:szCs w:val="22"/>
          <w:lang w:val="en-US"/>
        </w:rPr>
      </w:pPr>
      <w:r w:rsidRPr="00683407">
        <w:rPr>
          <w:rFonts w:ascii="Arial" w:hAnsi="Arial" w:cs="Arial"/>
          <w:sz w:val="22"/>
          <w:szCs w:val="22"/>
          <w:lang w:val="en-US"/>
        </w:rPr>
        <w:t>4.</w:t>
      </w:r>
      <w:r w:rsidRPr="00683407">
        <w:rPr>
          <w:rFonts w:ascii="Arial" w:hAnsi="Arial" w:cs="Arial"/>
          <w:sz w:val="22"/>
          <w:szCs w:val="22"/>
          <w:lang w:val="en-US"/>
        </w:rPr>
        <w:tab/>
      </w:r>
      <w:r w:rsidR="002F121A" w:rsidRPr="00683407">
        <w:rPr>
          <w:rFonts w:ascii="Arial" w:hAnsi="Arial" w:cs="Arial"/>
          <w:sz w:val="22"/>
          <w:szCs w:val="22"/>
          <w:lang w:val="en-US"/>
        </w:rPr>
        <w:t xml:space="preserve">Due to the reservation of title, the </w:t>
      </w:r>
      <w:r w:rsidR="00E013AB">
        <w:rPr>
          <w:rFonts w:ascii="Arial" w:hAnsi="Arial" w:cs="Arial"/>
          <w:sz w:val="22"/>
          <w:szCs w:val="22"/>
          <w:lang w:val="en-US"/>
        </w:rPr>
        <w:t>s</w:t>
      </w:r>
      <w:r w:rsidR="00EC70D8">
        <w:rPr>
          <w:rFonts w:ascii="Arial" w:hAnsi="Arial" w:cs="Arial"/>
          <w:sz w:val="22"/>
          <w:szCs w:val="22"/>
          <w:lang w:val="en-US"/>
        </w:rPr>
        <w:t>upplier</w:t>
      </w:r>
      <w:r w:rsidR="002F121A" w:rsidRPr="00683407">
        <w:rPr>
          <w:rFonts w:ascii="Arial" w:hAnsi="Arial" w:cs="Arial"/>
          <w:sz w:val="22"/>
          <w:szCs w:val="22"/>
          <w:lang w:val="en-US"/>
        </w:rPr>
        <w:t xml:space="preserve"> can only demand the return of the delivery item if he has withdrawn from the contract</w:t>
      </w:r>
      <w:r w:rsidRPr="00683407">
        <w:rPr>
          <w:rFonts w:ascii="Arial" w:hAnsi="Arial" w:cs="Arial"/>
          <w:sz w:val="22"/>
          <w:szCs w:val="22"/>
          <w:lang w:val="en-US"/>
        </w:rPr>
        <w:t>.</w:t>
      </w:r>
    </w:p>
    <w:p w14:paraId="35CE3825" w14:textId="77777777" w:rsidR="003D5AD1" w:rsidRPr="00683407" w:rsidRDefault="003D5AD1" w:rsidP="003D5AD1">
      <w:pPr>
        <w:tabs>
          <w:tab w:val="left" w:pos="360"/>
        </w:tabs>
        <w:autoSpaceDE w:val="0"/>
        <w:autoSpaceDN w:val="0"/>
        <w:adjustRightInd w:val="0"/>
        <w:ind w:left="360" w:right="-286" w:hanging="360"/>
        <w:jc w:val="both"/>
        <w:rPr>
          <w:rFonts w:ascii="Arial" w:hAnsi="Arial" w:cs="Arial"/>
          <w:sz w:val="22"/>
          <w:szCs w:val="22"/>
          <w:lang w:val="en-US"/>
        </w:rPr>
      </w:pPr>
    </w:p>
    <w:p w14:paraId="434CBA5C" w14:textId="0EA00D74" w:rsidR="003D5AD1" w:rsidRPr="00683407" w:rsidRDefault="003D5AD1" w:rsidP="003D5AD1">
      <w:pPr>
        <w:tabs>
          <w:tab w:val="left" w:pos="360"/>
        </w:tabs>
        <w:autoSpaceDE w:val="0"/>
        <w:autoSpaceDN w:val="0"/>
        <w:adjustRightInd w:val="0"/>
        <w:ind w:left="360" w:right="-286" w:hanging="360"/>
        <w:jc w:val="both"/>
        <w:rPr>
          <w:rFonts w:ascii="Arial" w:hAnsi="Arial" w:cs="Arial"/>
          <w:sz w:val="22"/>
          <w:szCs w:val="22"/>
          <w:lang w:val="en-US"/>
        </w:rPr>
      </w:pPr>
      <w:r w:rsidRPr="00683407">
        <w:rPr>
          <w:rFonts w:ascii="Arial" w:hAnsi="Arial" w:cs="Arial"/>
          <w:sz w:val="22"/>
          <w:szCs w:val="22"/>
          <w:lang w:val="en-US"/>
        </w:rPr>
        <w:t>5.</w:t>
      </w:r>
      <w:r w:rsidRPr="00683407">
        <w:rPr>
          <w:rFonts w:ascii="Arial" w:hAnsi="Arial" w:cs="Arial"/>
          <w:sz w:val="22"/>
          <w:szCs w:val="22"/>
          <w:lang w:val="en-US"/>
        </w:rPr>
        <w:tab/>
      </w:r>
      <w:r w:rsidR="002F121A" w:rsidRPr="00683407">
        <w:rPr>
          <w:rFonts w:ascii="Arial" w:hAnsi="Arial" w:cs="Arial"/>
          <w:sz w:val="22"/>
          <w:szCs w:val="22"/>
          <w:lang w:val="en-US"/>
        </w:rPr>
        <w:t xml:space="preserve">An application for the opening of insolvency proceedings on the assets of the </w:t>
      </w:r>
      <w:r w:rsidR="00915498">
        <w:rPr>
          <w:rFonts w:ascii="Arial" w:hAnsi="Arial" w:cs="Arial"/>
          <w:sz w:val="22"/>
          <w:szCs w:val="22"/>
          <w:lang w:val="en-US"/>
        </w:rPr>
        <w:t>purchaser</w:t>
      </w:r>
      <w:r w:rsidR="002F121A" w:rsidRPr="00683407">
        <w:rPr>
          <w:rFonts w:ascii="Arial" w:hAnsi="Arial" w:cs="Arial"/>
          <w:sz w:val="22"/>
          <w:szCs w:val="22"/>
          <w:lang w:val="en-US"/>
        </w:rPr>
        <w:t xml:space="preserve"> entitles the </w:t>
      </w:r>
      <w:r w:rsidR="00E013AB">
        <w:rPr>
          <w:rFonts w:ascii="Arial" w:hAnsi="Arial" w:cs="Arial"/>
          <w:sz w:val="22"/>
          <w:szCs w:val="22"/>
          <w:lang w:val="en-US"/>
        </w:rPr>
        <w:t>s</w:t>
      </w:r>
      <w:r w:rsidR="00EC70D8">
        <w:rPr>
          <w:rFonts w:ascii="Arial" w:hAnsi="Arial" w:cs="Arial"/>
          <w:sz w:val="22"/>
          <w:szCs w:val="22"/>
          <w:lang w:val="en-US"/>
        </w:rPr>
        <w:t>upplier</w:t>
      </w:r>
      <w:r w:rsidR="002F121A" w:rsidRPr="00683407">
        <w:rPr>
          <w:rFonts w:ascii="Arial" w:hAnsi="Arial" w:cs="Arial"/>
          <w:sz w:val="22"/>
          <w:szCs w:val="22"/>
          <w:lang w:val="en-US"/>
        </w:rPr>
        <w:t xml:space="preserve"> to withdraw from the contract and to demand the immediate return of the delivery item</w:t>
      </w:r>
      <w:r w:rsidRPr="00683407">
        <w:rPr>
          <w:rFonts w:ascii="Arial" w:hAnsi="Arial" w:cs="Arial"/>
          <w:sz w:val="22"/>
          <w:szCs w:val="22"/>
          <w:lang w:val="en-US"/>
        </w:rPr>
        <w:t>.</w:t>
      </w:r>
    </w:p>
    <w:p w14:paraId="719629DE" w14:textId="582F7817" w:rsidR="003D5AD1" w:rsidRPr="00683407" w:rsidRDefault="001A7136" w:rsidP="003D5AD1">
      <w:pPr>
        <w:tabs>
          <w:tab w:val="left" w:pos="360"/>
        </w:tabs>
        <w:autoSpaceDE w:val="0"/>
        <w:autoSpaceDN w:val="0"/>
        <w:adjustRightInd w:val="0"/>
        <w:ind w:left="360" w:right="-286" w:hanging="360"/>
        <w:jc w:val="both"/>
        <w:rPr>
          <w:rFonts w:ascii="Arial" w:hAnsi="Arial" w:cs="Arial"/>
          <w:sz w:val="22"/>
          <w:szCs w:val="22"/>
          <w:lang w:val="en-US"/>
        </w:rPr>
      </w:pPr>
      <w:r w:rsidRPr="00683407">
        <w:rPr>
          <w:rFonts w:ascii="Arial" w:hAnsi="Arial" w:cs="Arial"/>
          <w:sz w:val="22"/>
          <w:szCs w:val="22"/>
          <w:lang w:val="en-US"/>
        </w:rPr>
        <w:t xml:space="preserve"> </w:t>
      </w:r>
    </w:p>
    <w:p w14:paraId="28D130AC" w14:textId="62E96AC6" w:rsidR="003D5AD1" w:rsidRPr="00683407" w:rsidRDefault="003D5AD1" w:rsidP="00284670">
      <w:pPr>
        <w:tabs>
          <w:tab w:val="left" w:pos="360"/>
        </w:tabs>
        <w:autoSpaceDE w:val="0"/>
        <w:autoSpaceDN w:val="0"/>
        <w:adjustRightInd w:val="0"/>
        <w:ind w:left="360" w:right="-286" w:hanging="360"/>
        <w:jc w:val="both"/>
        <w:rPr>
          <w:rFonts w:ascii="Arial" w:hAnsi="Arial" w:cs="Arial"/>
          <w:sz w:val="22"/>
          <w:szCs w:val="22"/>
          <w:lang w:val="en-US"/>
        </w:rPr>
      </w:pPr>
      <w:r w:rsidRPr="00683407">
        <w:rPr>
          <w:rFonts w:ascii="Arial" w:hAnsi="Arial" w:cs="Arial"/>
          <w:sz w:val="22"/>
          <w:szCs w:val="22"/>
          <w:lang w:val="en-US"/>
        </w:rPr>
        <w:t xml:space="preserve">6. </w:t>
      </w:r>
      <w:r w:rsidR="00284670" w:rsidRPr="00683407">
        <w:rPr>
          <w:rFonts w:ascii="Arial" w:hAnsi="Arial" w:cs="Arial"/>
          <w:sz w:val="22"/>
          <w:szCs w:val="22"/>
          <w:lang w:val="en-US"/>
        </w:rPr>
        <w:t xml:space="preserve">  </w:t>
      </w:r>
      <w:r w:rsidR="002F121A" w:rsidRPr="00683407">
        <w:rPr>
          <w:rFonts w:ascii="Arial" w:hAnsi="Arial" w:cs="Arial"/>
          <w:sz w:val="22"/>
          <w:szCs w:val="22"/>
          <w:lang w:val="en-US"/>
        </w:rPr>
        <w:t xml:space="preserve">The </w:t>
      </w:r>
      <w:r w:rsidR="00915498">
        <w:rPr>
          <w:rFonts w:ascii="Arial" w:hAnsi="Arial" w:cs="Arial"/>
          <w:sz w:val="22"/>
          <w:szCs w:val="22"/>
          <w:lang w:val="en-US"/>
        </w:rPr>
        <w:t>purchaser</w:t>
      </w:r>
      <w:r w:rsidR="002F121A" w:rsidRPr="00683407">
        <w:rPr>
          <w:rFonts w:ascii="Arial" w:hAnsi="Arial" w:cs="Arial"/>
          <w:sz w:val="22"/>
          <w:szCs w:val="22"/>
          <w:lang w:val="en-US"/>
        </w:rPr>
        <w:t xml:space="preserve"> is entitled to resell the delivery item in the ordinary course of business</w:t>
      </w:r>
      <w:r w:rsidRPr="00683407">
        <w:rPr>
          <w:rFonts w:ascii="Arial" w:hAnsi="Arial" w:cs="Arial"/>
          <w:sz w:val="22"/>
          <w:szCs w:val="22"/>
          <w:lang w:val="en-US"/>
        </w:rPr>
        <w:t xml:space="preserve">. </w:t>
      </w:r>
      <w:r w:rsidR="002F121A" w:rsidRPr="00683407">
        <w:rPr>
          <w:rFonts w:ascii="Arial" w:hAnsi="Arial" w:cs="Arial"/>
          <w:sz w:val="22"/>
          <w:szCs w:val="22"/>
          <w:lang w:val="en-US"/>
        </w:rPr>
        <w:t xml:space="preserve">However, </w:t>
      </w:r>
      <w:proofErr w:type="gramStart"/>
      <w:r w:rsidR="002F121A" w:rsidRPr="00683407">
        <w:rPr>
          <w:rFonts w:ascii="Arial" w:hAnsi="Arial" w:cs="Arial"/>
          <w:sz w:val="22"/>
          <w:szCs w:val="22"/>
          <w:lang w:val="en-US"/>
        </w:rPr>
        <w:t>in order to</w:t>
      </w:r>
      <w:proofErr w:type="gramEnd"/>
      <w:r w:rsidR="002F121A" w:rsidRPr="00683407">
        <w:rPr>
          <w:rFonts w:ascii="Arial" w:hAnsi="Arial" w:cs="Arial"/>
          <w:sz w:val="22"/>
          <w:szCs w:val="22"/>
          <w:lang w:val="en-US"/>
        </w:rPr>
        <w:t xml:space="preserve"> secure the claims of the </w:t>
      </w:r>
      <w:r w:rsidR="00E013AB">
        <w:rPr>
          <w:rFonts w:ascii="Arial" w:hAnsi="Arial" w:cs="Arial"/>
          <w:sz w:val="22"/>
          <w:szCs w:val="22"/>
          <w:lang w:val="en-US"/>
        </w:rPr>
        <w:t>s</w:t>
      </w:r>
      <w:r w:rsidR="00EC70D8">
        <w:rPr>
          <w:rFonts w:ascii="Arial" w:hAnsi="Arial" w:cs="Arial"/>
          <w:sz w:val="22"/>
          <w:szCs w:val="22"/>
          <w:lang w:val="en-US"/>
        </w:rPr>
        <w:t>upplier</w:t>
      </w:r>
      <w:r w:rsidR="002F121A" w:rsidRPr="00683407">
        <w:rPr>
          <w:rFonts w:ascii="Arial" w:hAnsi="Arial" w:cs="Arial"/>
          <w:sz w:val="22"/>
          <w:szCs w:val="22"/>
          <w:lang w:val="en-US"/>
        </w:rPr>
        <w:t xml:space="preserve"> against the </w:t>
      </w:r>
      <w:r w:rsidR="00915498">
        <w:rPr>
          <w:rFonts w:ascii="Arial" w:hAnsi="Arial" w:cs="Arial"/>
          <w:sz w:val="22"/>
          <w:szCs w:val="22"/>
          <w:lang w:val="en-US"/>
        </w:rPr>
        <w:t>purchaser</w:t>
      </w:r>
      <w:r w:rsidR="002F121A" w:rsidRPr="00683407">
        <w:rPr>
          <w:rFonts w:ascii="Arial" w:hAnsi="Arial" w:cs="Arial"/>
          <w:sz w:val="22"/>
          <w:szCs w:val="22"/>
          <w:lang w:val="en-US"/>
        </w:rPr>
        <w:t xml:space="preserve">, the </w:t>
      </w:r>
      <w:r w:rsidR="00915498">
        <w:rPr>
          <w:rFonts w:ascii="Arial" w:hAnsi="Arial" w:cs="Arial"/>
          <w:sz w:val="22"/>
          <w:szCs w:val="22"/>
          <w:lang w:val="en-US"/>
        </w:rPr>
        <w:t>purchaser</w:t>
      </w:r>
      <w:r w:rsidR="002F121A" w:rsidRPr="00683407">
        <w:rPr>
          <w:rFonts w:ascii="Arial" w:hAnsi="Arial" w:cs="Arial"/>
          <w:sz w:val="22"/>
          <w:szCs w:val="22"/>
          <w:lang w:val="en-US"/>
        </w:rPr>
        <w:t xml:space="preserve"> hereby assigns to the </w:t>
      </w:r>
      <w:r w:rsidR="00E013AB">
        <w:rPr>
          <w:rFonts w:ascii="Arial" w:hAnsi="Arial" w:cs="Arial"/>
          <w:sz w:val="22"/>
          <w:szCs w:val="22"/>
          <w:lang w:val="en-US"/>
        </w:rPr>
        <w:t>s</w:t>
      </w:r>
      <w:r w:rsidR="00EC70D8">
        <w:rPr>
          <w:rFonts w:ascii="Arial" w:hAnsi="Arial" w:cs="Arial"/>
          <w:sz w:val="22"/>
          <w:szCs w:val="22"/>
          <w:lang w:val="en-US"/>
        </w:rPr>
        <w:t>upplier</w:t>
      </w:r>
      <w:r w:rsidR="002F121A" w:rsidRPr="00683407">
        <w:rPr>
          <w:rFonts w:ascii="Arial" w:hAnsi="Arial" w:cs="Arial"/>
          <w:sz w:val="22"/>
          <w:szCs w:val="22"/>
          <w:lang w:val="en-US"/>
        </w:rPr>
        <w:t xml:space="preserve"> all claims arising from the resale against the </w:t>
      </w:r>
      <w:r w:rsidR="00915498">
        <w:rPr>
          <w:rFonts w:ascii="Arial" w:hAnsi="Arial" w:cs="Arial"/>
          <w:sz w:val="22"/>
          <w:szCs w:val="22"/>
          <w:lang w:val="en-US"/>
        </w:rPr>
        <w:t>purchaser</w:t>
      </w:r>
      <w:r w:rsidR="002F121A" w:rsidRPr="00683407">
        <w:rPr>
          <w:rFonts w:ascii="Arial" w:hAnsi="Arial" w:cs="Arial"/>
          <w:sz w:val="22"/>
          <w:szCs w:val="22"/>
          <w:lang w:val="en-US"/>
        </w:rPr>
        <w:t xml:space="preserve"> or against third parties</w:t>
      </w:r>
      <w:r w:rsidRPr="00683407">
        <w:rPr>
          <w:rFonts w:ascii="Arial" w:hAnsi="Arial" w:cs="Arial"/>
          <w:sz w:val="22"/>
          <w:szCs w:val="22"/>
          <w:lang w:val="en-US"/>
        </w:rPr>
        <w:t xml:space="preserve">. </w:t>
      </w:r>
      <w:r w:rsidR="00284670" w:rsidRPr="00683407">
        <w:rPr>
          <w:rFonts w:ascii="Arial" w:hAnsi="Arial" w:cs="Arial"/>
          <w:sz w:val="22"/>
          <w:szCs w:val="22"/>
          <w:lang w:val="en-US"/>
        </w:rPr>
        <w:t xml:space="preserve">The </w:t>
      </w:r>
      <w:r w:rsidR="00915498">
        <w:rPr>
          <w:rFonts w:ascii="Arial" w:hAnsi="Arial" w:cs="Arial"/>
          <w:sz w:val="22"/>
          <w:szCs w:val="22"/>
          <w:lang w:val="en-US"/>
        </w:rPr>
        <w:t>purchaser</w:t>
      </w:r>
      <w:r w:rsidR="00284670" w:rsidRPr="00683407">
        <w:rPr>
          <w:rFonts w:ascii="Arial" w:hAnsi="Arial" w:cs="Arial"/>
          <w:sz w:val="22"/>
          <w:szCs w:val="22"/>
          <w:lang w:val="en-US"/>
        </w:rPr>
        <w:t xml:space="preserve"> is authorized to collect these claims even after the assignment</w:t>
      </w:r>
      <w:r w:rsidR="00923CEA">
        <w:rPr>
          <w:rFonts w:ascii="Arial" w:hAnsi="Arial" w:cs="Arial"/>
          <w:sz w:val="22"/>
          <w:szCs w:val="22"/>
          <w:lang w:val="en-US"/>
        </w:rPr>
        <w:t xml:space="preserve">, provided </w:t>
      </w:r>
      <w:r w:rsidR="00284670" w:rsidRPr="00683407">
        <w:rPr>
          <w:rFonts w:ascii="Arial" w:hAnsi="Arial" w:cs="Arial"/>
          <w:sz w:val="22"/>
          <w:szCs w:val="22"/>
          <w:lang w:val="en-US"/>
        </w:rPr>
        <w:t xml:space="preserve">he </w:t>
      </w:r>
      <w:r w:rsidR="00923CEA">
        <w:rPr>
          <w:rFonts w:ascii="Arial" w:hAnsi="Arial" w:cs="Arial"/>
          <w:sz w:val="22"/>
          <w:szCs w:val="22"/>
          <w:lang w:val="en-US"/>
        </w:rPr>
        <w:t xml:space="preserve">acts </w:t>
      </w:r>
      <w:r w:rsidR="00284670" w:rsidRPr="00683407">
        <w:rPr>
          <w:rFonts w:ascii="Arial" w:hAnsi="Arial" w:cs="Arial"/>
          <w:sz w:val="22"/>
          <w:szCs w:val="22"/>
          <w:lang w:val="en-US"/>
        </w:rPr>
        <w:t xml:space="preserve">in accordance with the contract and </w:t>
      </w:r>
      <w:r w:rsidR="00923CEA">
        <w:rPr>
          <w:rFonts w:ascii="Arial" w:hAnsi="Arial" w:cs="Arial"/>
          <w:sz w:val="22"/>
          <w:szCs w:val="22"/>
          <w:lang w:val="en-US"/>
        </w:rPr>
        <w:t>is not illiquid (“</w:t>
      </w:r>
      <w:proofErr w:type="spellStart"/>
      <w:r w:rsidR="00923CEA" w:rsidRPr="00923CEA">
        <w:rPr>
          <w:rFonts w:ascii="Arial" w:hAnsi="Arial" w:cs="Arial"/>
          <w:i/>
          <w:iCs/>
          <w:sz w:val="22"/>
          <w:szCs w:val="22"/>
          <w:lang w:val="en-US"/>
        </w:rPr>
        <w:t>zahlungsunfähig</w:t>
      </w:r>
      <w:proofErr w:type="spellEnd"/>
      <w:r w:rsidR="00923CEA">
        <w:rPr>
          <w:rFonts w:ascii="Arial" w:hAnsi="Arial" w:cs="Arial"/>
          <w:sz w:val="22"/>
          <w:szCs w:val="22"/>
          <w:lang w:val="en-US"/>
        </w:rPr>
        <w:t>”)</w:t>
      </w:r>
      <w:r w:rsidR="00284670" w:rsidRPr="00683407">
        <w:rPr>
          <w:rFonts w:ascii="Arial" w:hAnsi="Arial" w:cs="Arial"/>
          <w:sz w:val="22"/>
          <w:szCs w:val="22"/>
          <w:lang w:val="en-US"/>
        </w:rPr>
        <w:t xml:space="preserve">. The authority of the </w:t>
      </w:r>
      <w:r w:rsidR="00E013AB">
        <w:rPr>
          <w:rFonts w:ascii="Arial" w:hAnsi="Arial" w:cs="Arial"/>
          <w:sz w:val="22"/>
          <w:szCs w:val="22"/>
          <w:lang w:val="en-US"/>
        </w:rPr>
        <w:t>s</w:t>
      </w:r>
      <w:r w:rsidR="00EC70D8">
        <w:rPr>
          <w:rFonts w:ascii="Arial" w:hAnsi="Arial" w:cs="Arial"/>
          <w:sz w:val="22"/>
          <w:szCs w:val="22"/>
          <w:lang w:val="en-US"/>
        </w:rPr>
        <w:t>upplier</w:t>
      </w:r>
      <w:r w:rsidR="00284670" w:rsidRPr="00683407">
        <w:rPr>
          <w:rFonts w:ascii="Arial" w:hAnsi="Arial" w:cs="Arial"/>
          <w:sz w:val="22"/>
          <w:szCs w:val="22"/>
          <w:lang w:val="en-US"/>
        </w:rPr>
        <w:t xml:space="preserve"> to collect the claims himself remains unaffected by this; however, the </w:t>
      </w:r>
      <w:r w:rsidR="00E013AB">
        <w:rPr>
          <w:rFonts w:ascii="Arial" w:hAnsi="Arial" w:cs="Arial"/>
          <w:sz w:val="22"/>
          <w:szCs w:val="22"/>
          <w:lang w:val="en-US"/>
        </w:rPr>
        <w:t>s</w:t>
      </w:r>
      <w:r w:rsidR="00EC70D8">
        <w:rPr>
          <w:rFonts w:ascii="Arial" w:hAnsi="Arial" w:cs="Arial"/>
          <w:sz w:val="22"/>
          <w:szCs w:val="22"/>
          <w:lang w:val="en-US"/>
        </w:rPr>
        <w:t>upplier</w:t>
      </w:r>
      <w:r w:rsidR="00284670" w:rsidRPr="00683407">
        <w:rPr>
          <w:rFonts w:ascii="Arial" w:hAnsi="Arial" w:cs="Arial"/>
          <w:sz w:val="22"/>
          <w:szCs w:val="22"/>
          <w:lang w:val="en-US"/>
        </w:rPr>
        <w:t xml:space="preserve"> undertakes not to collect the claims </w:t>
      </w:r>
      <w:proofErr w:type="gramStart"/>
      <w:r w:rsidR="00284670" w:rsidRPr="00683407">
        <w:rPr>
          <w:rFonts w:ascii="Arial" w:hAnsi="Arial" w:cs="Arial"/>
          <w:sz w:val="22"/>
          <w:szCs w:val="22"/>
          <w:lang w:val="en-US"/>
        </w:rPr>
        <w:t>as long as</w:t>
      </w:r>
      <w:proofErr w:type="gramEnd"/>
      <w:r w:rsidR="00284670" w:rsidRPr="00683407">
        <w:rPr>
          <w:rFonts w:ascii="Arial" w:hAnsi="Arial" w:cs="Arial"/>
          <w:sz w:val="22"/>
          <w:szCs w:val="22"/>
          <w:lang w:val="en-US"/>
        </w:rPr>
        <w:t xml:space="preserve"> the </w:t>
      </w:r>
      <w:r w:rsidR="00915498">
        <w:rPr>
          <w:rFonts w:ascii="Arial" w:hAnsi="Arial" w:cs="Arial"/>
          <w:sz w:val="22"/>
          <w:szCs w:val="22"/>
          <w:lang w:val="en-US"/>
        </w:rPr>
        <w:t>purchaser</w:t>
      </w:r>
      <w:r w:rsidR="00284670" w:rsidRPr="00683407">
        <w:rPr>
          <w:rFonts w:ascii="Arial" w:hAnsi="Arial" w:cs="Arial"/>
          <w:sz w:val="22"/>
          <w:szCs w:val="22"/>
          <w:lang w:val="en-US"/>
        </w:rPr>
        <w:t xml:space="preserve"> duly meets his payment obligations to the </w:t>
      </w:r>
      <w:r w:rsidR="00E013AB">
        <w:rPr>
          <w:rFonts w:ascii="Arial" w:hAnsi="Arial" w:cs="Arial"/>
          <w:sz w:val="22"/>
          <w:szCs w:val="22"/>
          <w:lang w:val="en-US"/>
        </w:rPr>
        <w:t>s</w:t>
      </w:r>
      <w:r w:rsidR="00EC70D8">
        <w:rPr>
          <w:rFonts w:ascii="Arial" w:hAnsi="Arial" w:cs="Arial"/>
          <w:sz w:val="22"/>
          <w:szCs w:val="22"/>
          <w:lang w:val="en-US"/>
        </w:rPr>
        <w:t>upplier</w:t>
      </w:r>
      <w:r w:rsidR="00284670" w:rsidRPr="00683407">
        <w:rPr>
          <w:rFonts w:ascii="Arial" w:hAnsi="Arial" w:cs="Arial"/>
          <w:sz w:val="22"/>
          <w:szCs w:val="22"/>
          <w:lang w:val="en-US"/>
        </w:rPr>
        <w:t xml:space="preserve"> and </w:t>
      </w:r>
      <w:r w:rsidR="00923CEA">
        <w:rPr>
          <w:rFonts w:ascii="Arial" w:hAnsi="Arial" w:cs="Arial"/>
          <w:sz w:val="22"/>
          <w:szCs w:val="22"/>
          <w:lang w:val="en-US"/>
        </w:rPr>
        <w:t>is not illiquid (“</w:t>
      </w:r>
      <w:proofErr w:type="spellStart"/>
      <w:r w:rsidR="00923CEA" w:rsidRPr="00923CEA">
        <w:rPr>
          <w:rFonts w:ascii="Arial" w:hAnsi="Arial" w:cs="Arial"/>
          <w:i/>
          <w:iCs/>
          <w:sz w:val="22"/>
          <w:szCs w:val="22"/>
          <w:lang w:val="en-US"/>
        </w:rPr>
        <w:t>zahlungsunfähig</w:t>
      </w:r>
      <w:proofErr w:type="spellEnd"/>
      <w:r w:rsidR="00923CEA">
        <w:rPr>
          <w:rFonts w:ascii="Arial" w:hAnsi="Arial" w:cs="Arial"/>
          <w:sz w:val="22"/>
          <w:szCs w:val="22"/>
          <w:lang w:val="en-US"/>
        </w:rPr>
        <w:t>”)</w:t>
      </w:r>
      <w:r w:rsidR="00923CEA" w:rsidRPr="00683407">
        <w:rPr>
          <w:rFonts w:ascii="Arial" w:hAnsi="Arial" w:cs="Arial"/>
          <w:sz w:val="22"/>
          <w:szCs w:val="22"/>
          <w:lang w:val="en-US"/>
        </w:rPr>
        <w:t>.</w:t>
      </w:r>
      <w:r w:rsidRPr="00683407">
        <w:rPr>
          <w:rFonts w:ascii="Arial" w:hAnsi="Arial" w:cs="Arial"/>
          <w:sz w:val="22"/>
          <w:szCs w:val="22"/>
          <w:lang w:val="en-US"/>
        </w:rPr>
        <w:t xml:space="preserve"> </w:t>
      </w:r>
      <w:r w:rsidR="00284670" w:rsidRPr="00683407">
        <w:rPr>
          <w:rFonts w:ascii="Arial" w:hAnsi="Arial" w:cs="Arial"/>
          <w:sz w:val="22"/>
          <w:szCs w:val="22"/>
          <w:lang w:val="en-US"/>
        </w:rPr>
        <w:t xml:space="preserve">Otherwise, the </w:t>
      </w:r>
      <w:r w:rsidR="00E013AB">
        <w:rPr>
          <w:rFonts w:ascii="Arial" w:hAnsi="Arial" w:cs="Arial"/>
          <w:sz w:val="22"/>
          <w:szCs w:val="22"/>
          <w:lang w:val="en-US"/>
        </w:rPr>
        <w:t>s</w:t>
      </w:r>
      <w:r w:rsidR="00EC70D8">
        <w:rPr>
          <w:rFonts w:ascii="Arial" w:hAnsi="Arial" w:cs="Arial"/>
          <w:sz w:val="22"/>
          <w:szCs w:val="22"/>
          <w:lang w:val="en-US"/>
        </w:rPr>
        <w:t>upplier</w:t>
      </w:r>
      <w:r w:rsidR="00284670" w:rsidRPr="00683407">
        <w:rPr>
          <w:rFonts w:ascii="Arial" w:hAnsi="Arial" w:cs="Arial"/>
          <w:sz w:val="22"/>
          <w:szCs w:val="22"/>
          <w:lang w:val="en-US"/>
        </w:rPr>
        <w:t xml:space="preserve"> may, after setting a reasonable deadline, demand that the </w:t>
      </w:r>
      <w:r w:rsidR="00915498">
        <w:rPr>
          <w:rFonts w:ascii="Arial" w:hAnsi="Arial" w:cs="Arial"/>
          <w:sz w:val="22"/>
          <w:szCs w:val="22"/>
          <w:lang w:val="en-US"/>
        </w:rPr>
        <w:t>purchaser</w:t>
      </w:r>
      <w:r w:rsidR="00284670" w:rsidRPr="00683407">
        <w:rPr>
          <w:rFonts w:ascii="Arial" w:hAnsi="Arial" w:cs="Arial"/>
          <w:sz w:val="22"/>
          <w:szCs w:val="22"/>
          <w:lang w:val="en-US"/>
        </w:rPr>
        <w:t xml:space="preserve"> informs him of the assigned claims and their debtors, provides all information necessary for collection, hands over the relevant documents and informs the debtors of the assignment</w:t>
      </w:r>
      <w:r w:rsidRPr="00683407">
        <w:rPr>
          <w:rFonts w:ascii="Arial" w:hAnsi="Arial" w:cs="Arial"/>
          <w:sz w:val="22"/>
          <w:szCs w:val="22"/>
          <w:lang w:val="en-US"/>
        </w:rPr>
        <w:t xml:space="preserve">. </w:t>
      </w:r>
      <w:bookmarkStart w:id="0" w:name="OLE_LINK1"/>
      <w:bookmarkStart w:id="1" w:name="OLE_LINK2"/>
      <w:r w:rsidR="00284670" w:rsidRPr="00683407">
        <w:rPr>
          <w:rFonts w:ascii="Arial" w:hAnsi="Arial" w:cs="Arial"/>
          <w:sz w:val="22"/>
          <w:szCs w:val="22"/>
          <w:lang w:val="en-US"/>
        </w:rPr>
        <w:t xml:space="preserve">If the realizable value of all </w:t>
      </w:r>
      <w:r w:rsidR="00284670" w:rsidRPr="00683407">
        <w:rPr>
          <w:rFonts w:ascii="Arial" w:hAnsi="Arial" w:cs="Arial"/>
          <w:sz w:val="22"/>
          <w:szCs w:val="22"/>
          <w:lang w:val="en-US"/>
        </w:rPr>
        <w:lastRenderedPageBreak/>
        <w:t xml:space="preserve">securities existing in favor of the </w:t>
      </w:r>
      <w:r w:rsidR="00E013AB">
        <w:rPr>
          <w:rFonts w:ascii="Arial" w:hAnsi="Arial" w:cs="Arial"/>
          <w:sz w:val="22"/>
          <w:szCs w:val="22"/>
          <w:lang w:val="en-US"/>
        </w:rPr>
        <w:t>s</w:t>
      </w:r>
      <w:r w:rsidR="00EC70D8">
        <w:rPr>
          <w:rFonts w:ascii="Arial" w:hAnsi="Arial" w:cs="Arial"/>
          <w:sz w:val="22"/>
          <w:szCs w:val="22"/>
          <w:lang w:val="en-US"/>
        </w:rPr>
        <w:t>upplier</w:t>
      </w:r>
      <w:r w:rsidR="00284670" w:rsidRPr="00683407">
        <w:rPr>
          <w:rFonts w:ascii="Arial" w:hAnsi="Arial" w:cs="Arial"/>
          <w:sz w:val="22"/>
          <w:szCs w:val="22"/>
          <w:lang w:val="en-US"/>
        </w:rPr>
        <w:t xml:space="preserve"> exceeds the claims to be secured by a total of more than 10%, the </w:t>
      </w:r>
      <w:r w:rsidR="00E013AB">
        <w:rPr>
          <w:rFonts w:ascii="Arial" w:hAnsi="Arial" w:cs="Arial"/>
          <w:sz w:val="22"/>
          <w:szCs w:val="22"/>
          <w:lang w:val="en-US"/>
        </w:rPr>
        <w:t>s</w:t>
      </w:r>
      <w:r w:rsidR="00EC70D8">
        <w:rPr>
          <w:rFonts w:ascii="Arial" w:hAnsi="Arial" w:cs="Arial"/>
          <w:sz w:val="22"/>
          <w:szCs w:val="22"/>
          <w:lang w:val="en-US"/>
        </w:rPr>
        <w:t>upplier</w:t>
      </w:r>
      <w:r w:rsidR="00284670" w:rsidRPr="00683407">
        <w:rPr>
          <w:rFonts w:ascii="Arial" w:hAnsi="Arial" w:cs="Arial"/>
          <w:sz w:val="22"/>
          <w:szCs w:val="22"/>
          <w:lang w:val="en-US"/>
        </w:rPr>
        <w:t xml:space="preserve"> shall be obliged to release securities of his choice at the request of the </w:t>
      </w:r>
      <w:r w:rsidR="00915498">
        <w:rPr>
          <w:rFonts w:ascii="Arial" w:hAnsi="Arial" w:cs="Arial"/>
          <w:sz w:val="22"/>
          <w:szCs w:val="22"/>
          <w:lang w:val="en-US"/>
        </w:rPr>
        <w:t>purchaser</w:t>
      </w:r>
      <w:r w:rsidRPr="00683407">
        <w:rPr>
          <w:rFonts w:ascii="Arial" w:hAnsi="Arial" w:cs="Arial"/>
          <w:sz w:val="22"/>
          <w:szCs w:val="22"/>
          <w:lang w:val="en-US"/>
        </w:rPr>
        <w:t>.</w:t>
      </w:r>
      <w:bookmarkEnd w:id="0"/>
      <w:bookmarkEnd w:id="1"/>
    </w:p>
    <w:p w14:paraId="3DA7A8A6" w14:textId="77777777" w:rsidR="005B382F" w:rsidRDefault="005B382F" w:rsidP="00522581">
      <w:pPr>
        <w:tabs>
          <w:tab w:val="left" w:pos="360"/>
        </w:tabs>
        <w:autoSpaceDE w:val="0"/>
        <w:autoSpaceDN w:val="0"/>
        <w:adjustRightInd w:val="0"/>
        <w:ind w:right="-286"/>
        <w:jc w:val="both"/>
        <w:rPr>
          <w:rFonts w:ascii="Arial" w:hAnsi="Arial" w:cs="Arial"/>
          <w:b/>
          <w:bCs/>
          <w:sz w:val="22"/>
          <w:szCs w:val="22"/>
          <w:lang w:val="en-US"/>
        </w:rPr>
      </w:pPr>
    </w:p>
    <w:p w14:paraId="4A50B33E" w14:textId="20A38EBD" w:rsidR="003D5AD1" w:rsidRPr="00683407" w:rsidRDefault="003D5AD1" w:rsidP="00522581">
      <w:pPr>
        <w:tabs>
          <w:tab w:val="left" w:pos="360"/>
        </w:tabs>
        <w:autoSpaceDE w:val="0"/>
        <w:autoSpaceDN w:val="0"/>
        <w:adjustRightInd w:val="0"/>
        <w:ind w:right="-286"/>
        <w:jc w:val="both"/>
        <w:rPr>
          <w:rFonts w:ascii="Arial" w:hAnsi="Arial" w:cs="Arial"/>
          <w:b/>
          <w:bCs/>
          <w:sz w:val="22"/>
          <w:szCs w:val="22"/>
          <w:lang w:val="en-US"/>
        </w:rPr>
      </w:pPr>
      <w:r w:rsidRPr="00683407">
        <w:rPr>
          <w:rFonts w:ascii="Arial" w:hAnsi="Arial" w:cs="Arial"/>
          <w:b/>
          <w:bCs/>
          <w:sz w:val="22"/>
          <w:szCs w:val="22"/>
          <w:lang w:val="en-US"/>
        </w:rPr>
        <w:t>VI.</w:t>
      </w:r>
      <w:r w:rsidRPr="00683407">
        <w:rPr>
          <w:rFonts w:ascii="Arial" w:hAnsi="Arial" w:cs="Arial"/>
          <w:b/>
          <w:bCs/>
          <w:sz w:val="22"/>
          <w:szCs w:val="22"/>
          <w:lang w:val="en-US"/>
        </w:rPr>
        <w:tab/>
      </w:r>
      <w:r w:rsidR="00284670" w:rsidRPr="00683407">
        <w:rPr>
          <w:rFonts w:ascii="Arial" w:hAnsi="Arial" w:cs="Arial"/>
          <w:b/>
          <w:bCs/>
          <w:sz w:val="22"/>
          <w:szCs w:val="22"/>
          <w:lang w:val="en-US"/>
        </w:rPr>
        <w:t>Claims for defects</w:t>
      </w:r>
    </w:p>
    <w:p w14:paraId="14F91E7A" w14:textId="298AE813" w:rsidR="003D5AD1" w:rsidRPr="00683407" w:rsidRDefault="00284670" w:rsidP="003D5AD1">
      <w:pPr>
        <w:tabs>
          <w:tab w:val="left" w:pos="360"/>
        </w:tabs>
        <w:autoSpaceDE w:val="0"/>
        <w:autoSpaceDN w:val="0"/>
        <w:adjustRightInd w:val="0"/>
        <w:ind w:left="360" w:right="-286"/>
        <w:jc w:val="both"/>
        <w:rPr>
          <w:rFonts w:ascii="Arial" w:hAnsi="Arial" w:cs="Arial"/>
          <w:sz w:val="22"/>
          <w:szCs w:val="22"/>
          <w:lang w:val="en-US"/>
        </w:rPr>
      </w:pPr>
      <w:r w:rsidRPr="00683407">
        <w:rPr>
          <w:rFonts w:ascii="Arial" w:hAnsi="Arial" w:cs="Arial"/>
          <w:sz w:val="22"/>
          <w:szCs w:val="22"/>
          <w:lang w:val="en-US"/>
        </w:rPr>
        <w:t xml:space="preserve">For material defects and defects of title of the delivery, the </w:t>
      </w:r>
      <w:r w:rsidR="00E013AB">
        <w:rPr>
          <w:rFonts w:ascii="Arial" w:hAnsi="Arial" w:cs="Arial"/>
          <w:sz w:val="22"/>
          <w:szCs w:val="22"/>
          <w:lang w:val="en-US"/>
        </w:rPr>
        <w:t>s</w:t>
      </w:r>
      <w:r w:rsidR="00EC70D8">
        <w:rPr>
          <w:rFonts w:ascii="Arial" w:hAnsi="Arial" w:cs="Arial"/>
          <w:sz w:val="22"/>
          <w:szCs w:val="22"/>
          <w:lang w:val="en-US"/>
        </w:rPr>
        <w:t>upplier</w:t>
      </w:r>
      <w:r w:rsidRPr="00683407">
        <w:rPr>
          <w:rFonts w:ascii="Arial" w:hAnsi="Arial" w:cs="Arial"/>
          <w:sz w:val="22"/>
          <w:szCs w:val="22"/>
          <w:lang w:val="en-US"/>
        </w:rPr>
        <w:t xml:space="preserve"> warrants as follows, excluding further claims - subject to section VII</w:t>
      </w:r>
      <w:r w:rsidR="003D5AD1" w:rsidRPr="00683407">
        <w:rPr>
          <w:rFonts w:ascii="Arial" w:hAnsi="Arial" w:cs="Arial"/>
          <w:sz w:val="22"/>
          <w:szCs w:val="22"/>
          <w:lang w:val="en-US"/>
        </w:rPr>
        <w:t>:</w:t>
      </w:r>
    </w:p>
    <w:p w14:paraId="3412F6B4" w14:textId="77777777" w:rsidR="003D5AD1" w:rsidRPr="00683407" w:rsidRDefault="003D5AD1" w:rsidP="003D5AD1">
      <w:pPr>
        <w:tabs>
          <w:tab w:val="left" w:pos="360"/>
        </w:tabs>
        <w:autoSpaceDE w:val="0"/>
        <w:autoSpaceDN w:val="0"/>
        <w:adjustRightInd w:val="0"/>
        <w:ind w:left="360" w:right="-286" w:hanging="360"/>
        <w:jc w:val="both"/>
        <w:rPr>
          <w:rFonts w:ascii="Arial" w:hAnsi="Arial" w:cs="Arial"/>
          <w:sz w:val="22"/>
          <w:szCs w:val="22"/>
          <w:lang w:val="en-US"/>
        </w:rPr>
      </w:pPr>
    </w:p>
    <w:p w14:paraId="568F1CB3" w14:textId="70662EE4" w:rsidR="003D5AD1" w:rsidRDefault="00284670" w:rsidP="003D5AD1">
      <w:pPr>
        <w:tabs>
          <w:tab w:val="left" w:pos="360"/>
        </w:tabs>
        <w:autoSpaceDE w:val="0"/>
        <w:autoSpaceDN w:val="0"/>
        <w:adjustRightInd w:val="0"/>
        <w:ind w:left="360" w:right="-286" w:hanging="360"/>
        <w:jc w:val="both"/>
        <w:rPr>
          <w:rFonts w:ascii="Arial" w:hAnsi="Arial" w:cs="Arial"/>
          <w:sz w:val="22"/>
          <w:szCs w:val="22"/>
          <w:u w:val="single"/>
          <w:lang w:val="en-US"/>
        </w:rPr>
      </w:pPr>
      <w:r w:rsidRPr="00683407">
        <w:rPr>
          <w:rFonts w:ascii="Arial" w:hAnsi="Arial" w:cs="Arial"/>
          <w:sz w:val="22"/>
          <w:szCs w:val="22"/>
          <w:u w:val="single"/>
          <w:lang w:val="en-US"/>
        </w:rPr>
        <w:t>Defects of quality</w:t>
      </w:r>
    </w:p>
    <w:p w14:paraId="1B21E2FB" w14:textId="77777777" w:rsidR="00074B0D" w:rsidRDefault="00074B0D" w:rsidP="003D5AD1">
      <w:pPr>
        <w:tabs>
          <w:tab w:val="left" w:pos="360"/>
        </w:tabs>
        <w:autoSpaceDE w:val="0"/>
        <w:autoSpaceDN w:val="0"/>
        <w:adjustRightInd w:val="0"/>
        <w:ind w:left="360" w:right="-286" w:hanging="360"/>
        <w:jc w:val="both"/>
        <w:rPr>
          <w:rFonts w:ascii="Arial" w:hAnsi="Arial" w:cs="Arial"/>
          <w:sz w:val="22"/>
          <w:szCs w:val="22"/>
          <w:u w:val="single"/>
          <w:lang w:val="en-US"/>
        </w:rPr>
      </w:pPr>
    </w:p>
    <w:p w14:paraId="3E0642A4" w14:textId="2D8EDE32" w:rsidR="00074B0D" w:rsidRPr="00074B0D" w:rsidRDefault="00074B0D" w:rsidP="00074B0D">
      <w:pPr>
        <w:tabs>
          <w:tab w:val="left" w:pos="360"/>
        </w:tabs>
        <w:autoSpaceDE w:val="0"/>
        <w:autoSpaceDN w:val="0"/>
        <w:adjustRightInd w:val="0"/>
        <w:ind w:left="360" w:right="-286" w:hanging="360"/>
        <w:jc w:val="both"/>
        <w:rPr>
          <w:rFonts w:ascii="Arial" w:hAnsi="Arial" w:cs="Arial"/>
          <w:sz w:val="22"/>
          <w:szCs w:val="22"/>
          <w:lang w:val="en-US"/>
        </w:rPr>
      </w:pPr>
      <w:r w:rsidRPr="00074B0D">
        <w:rPr>
          <w:rFonts w:ascii="Arial" w:hAnsi="Arial" w:cs="Arial"/>
          <w:sz w:val="22"/>
          <w:szCs w:val="22"/>
          <w:lang w:val="en-US"/>
        </w:rPr>
        <w:t>1.</w:t>
      </w:r>
      <w:r>
        <w:rPr>
          <w:rFonts w:ascii="Arial" w:hAnsi="Arial" w:cs="Arial"/>
          <w:sz w:val="22"/>
          <w:szCs w:val="22"/>
          <w:lang w:val="en-US"/>
        </w:rPr>
        <w:tab/>
      </w:r>
      <w:r w:rsidR="008B6DE8" w:rsidRPr="00683407">
        <w:rPr>
          <w:rFonts w:ascii="Arial" w:hAnsi="Arial" w:cs="Arial"/>
          <w:sz w:val="22"/>
          <w:szCs w:val="22"/>
          <w:lang w:val="en-US"/>
        </w:rPr>
        <w:t xml:space="preserve">All those parts which prove to be defective because of a circumstance occurring prior to the transfer of risk shall, at the discretion of the </w:t>
      </w:r>
      <w:r w:rsidR="008B6DE8">
        <w:rPr>
          <w:rFonts w:ascii="Arial" w:hAnsi="Arial" w:cs="Arial"/>
          <w:sz w:val="22"/>
          <w:szCs w:val="22"/>
          <w:lang w:val="en-US"/>
        </w:rPr>
        <w:t>supplier</w:t>
      </w:r>
      <w:r w:rsidR="008B6DE8" w:rsidRPr="00683407">
        <w:rPr>
          <w:rFonts w:ascii="Arial" w:hAnsi="Arial" w:cs="Arial"/>
          <w:sz w:val="22"/>
          <w:szCs w:val="22"/>
          <w:lang w:val="en-US"/>
        </w:rPr>
        <w:t xml:space="preserve">, be put into a defect-free condition or replaced by defect-free parts. The discovery of such defects must be reported to the </w:t>
      </w:r>
      <w:r w:rsidR="008B6DE8">
        <w:rPr>
          <w:rFonts w:ascii="Arial" w:hAnsi="Arial" w:cs="Arial"/>
          <w:sz w:val="22"/>
          <w:szCs w:val="22"/>
          <w:lang w:val="en-US"/>
        </w:rPr>
        <w:t>supplier</w:t>
      </w:r>
      <w:r w:rsidR="008B6DE8" w:rsidRPr="00683407">
        <w:rPr>
          <w:rFonts w:ascii="Arial" w:hAnsi="Arial" w:cs="Arial"/>
          <w:sz w:val="22"/>
          <w:szCs w:val="22"/>
          <w:lang w:val="en-US"/>
        </w:rPr>
        <w:t xml:space="preserve"> in writing without delay. Replaced parts become the property of the </w:t>
      </w:r>
      <w:r w:rsidR="008B6DE8">
        <w:rPr>
          <w:rFonts w:ascii="Arial" w:hAnsi="Arial" w:cs="Arial"/>
          <w:sz w:val="22"/>
          <w:szCs w:val="22"/>
          <w:lang w:val="en-US"/>
        </w:rPr>
        <w:t>supplier</w:t>
      </w:r>
      <w:r w:rsidR="008B6DE8" w:rsidRPr="00683407">
        <w:rPr>
          <w:rFonts w:ascii="Arial" w:hAnsi="Arial" w:cs="Arial"/>
          <w:sz w:val="22"/>
          <w:szCs w:val="22"/>
          <w:lang w:val="en-US"/>
        </w:rPr>
        <w:t>.</w:t>
      </w:r>
    </w:p>
    <w:p w14:paraId="5615A2ED" w14:textId="77777777" w:rsidR="00074B0D" w:rsidRPr="00074B0D" w:rsidRDefault="00074B0D" w:rsidP="00074B0D">
      <w:pPr>
        <w:ind w:left="360" w:hanging="360"/>
        <w:rPr>
          <w:lang w:val="en-US"/>
        </w:rPr>
      </w:pPr>
    </w:p>
    <w:p w14:paraId="4B4CD98A" w14:textId="326BA6E9" w:rsidR="003D5AD1" w:rsidRPr="00683407" w:rsidRDefault="00074B0D" w:rsidP="003D5AD1">
      <w:pPr>
        <w:tabs>
          <w:tab w:val="left" w:pos="360"/>
        </w:tabs>
        <w:autoSpaceDE w:val="0"/>
        <w:autoSpaceDN w:val="0"/>
        <w:adjustRightInd w:val="0"/>
        <w:ind w:left="360" w:right="-286" w:hanging="360"/>
        <w:jc w:val="both"/>
        <w:rPr>
          <w:rFonts w:ascii="Arial" w:hAnsi="Arial" w:cs="Arial"/>
          <w:sz w:val="22"/>
          <w:szCs w:val="22"/>
          <w:lang w:val="en-US"/>
        </w:rPr>
      </w:pPr>
      <w:r>
        <w:rPr>
          <w:rFonts w:ascii="Arial" w:hAnsi="Arial" w:cs="Arial"/>
          <w:sz w:val="22"/>
          <w:szCs w:val="22"/>
          <w:lang w:val="en-US"/>
        </w:rPr>
        <w:t>2</w:t>
      </w:r>
      <w:r w:rsidR="003D5AD1" w:rsidRPr="00683407">
        <w:rPr>
          <w:rFonts w:ascii="Arial" w:hAnsi="Arial" w:cs="Arial"/>
          <w:sz w:val="22"/>
          <w:szCs w:val="22"/>
          <w:lang w:val="en-US"/>
        </w:rPr>
        <w:t>.</w:t>
      </w:r>
      <w:r w:rsidR="003D5AD1" w:rsidRPr="00683407">
        <w:rPr>
          <w:rFonts w:ascii="Arial" w:hAnsi="Arial" w:cs="Arial"/>
          <w:sz w:val="22"/>
          <w:szCs w:val="22"/>
          <w:lang w:val="en-US"/>
        </w:rPr>
        <w:tab/>
      </w:r>
      <w:r w:rsidR="001B7BAC" w:rsidRPr="001B7BAC">
        <w:rPr>
          <w:rFonts w:ascii="Arial" w:hAnsi="Arial" w:cs="Arial"/>
          <w:sz w:val="22"/>
          <w:szCs w:val="22"/>
          <w:lang w:val="en-US"/>
        </w:rPr>
        <w:t>Insofar as the parties have agreed on a quality of the delivery item, any objective requirements for the delivery item shall not apply.”</w:t>
      </w:r>
    </w:p>
    <w:p w14:paraId="5E426D28" w14:textId="77777777" w:rsidR="003D5AD1" w:rsidRPr="00683407" w:rsidRDefault="003D5AD1" w:rsidP="003D5AD1">
      <w:pPr>
        <w:tabs>
          <w:tab w:val="left" w:pos="360"/>
        </w:tabs>
        <w:autoSpaceDE w:val="0"/>
        <w:autoSpaceDN w:val="0"/>
        <w:adjustRightInd w:val="0"/>
        <w:ind w:left="360" w:right="-286" w:hanging="360"/>
        <w:jc w:val="both"/>
        <w:rPr>
          <w:rFonts w:ascii="Arial" w:hAnsi="Arial" w:cs="Arial"/>
          <w:sz w:val="22"/>
          <w:szCs w:val="22"/>
          <w:lang w:val="en-US"/>
        </w:rPr>
      </w:pPr>
    </w:p>
    <w:p w14:paraId="35627232" w14:textId="7D296E06" w:rsidR="003D5AD1" w:rsidRPr="00683407" w:rsidRDefault="00074B0D" w:rsidP="003D5AD1">
      <w:pPr>
        <w:tabs>
          <w:tab w:val="left" w:pos="360"/>
        </w:tabs>
        <w:autoSpaceDE w:val="0"/>
        <w:autoSpaceDN w:val="0"/>
        <w:adjustRightInd w:val="0"/>
        <w:ind w:left="360" w:right="-286" w:hanging="360"/>
        <w:jc w:val="both"/>
        <w:rPr>
          <w:rFonts w:ascii="Arial" w:hAnsi="Arial" w:cs="Arial"/>
          <w:sz w:val="22"/>
          <w:szCs w:val="22"/>
          <w:lang w:val="en-US"/>
        </w:rPr>
      </w:pPr>
      <w:r>
        <w:rPr>
          <w:rFonts w:ascii="Arial" w:hAnsi="Arial" w:cs="Arial"/>
          <w:sz w:val="22"/>
          <w:szCs w:val="22"/>
          <w:lang w:val="en-US"/>
        </w:rPr>
        <w:t>3</w:t>
      </w:r>
      <w:r w:rsidR="003D5AD1" w:rsidRPr="00683407">
        <w:rPr>
          <w:rFonts w:ascii="Arial" w:hAnsi="Arial" w:cs="Arial"/>
          <w:sz w:val="22"/>
          <w:szCs w:val="22"/>
          <w:lang w:val="en-US"/>
        </w:rPr>
        <w:t>.</w:t>
      </w:r>
      <w:r w:rsidR="003D5AD1" w:rsidRPr="00683407">
        <w:rPr>
          <w:rFonts w:ascii="Arial" w:hAnsi="Arial" w:cs="Arial"/>
          <w:sz w:val="22"/>
          <w:szCs w:val="22"/>
          <w:lang w:val="en-US"/>
        </w:rPr>
        <w:tab/>
      </w:r>
      <w:r w:rsidR="00DD3985" w:rsidRPr="00683407">
        <w:rPr>
          <w:rFonts w:ascii="Arial" w:hAnsi="Arial" w:cs="Arial"/>
          <w:sz w:val="22"/>
          <w:szCs w:val="22"/>
          <w:lang w:val="en-US"/>
        </w:rPr>
        <w:t xml:space="preserve">After consultation with the </w:t>
      </w:r>
      <w:r w:rsidR="00E013AB">
        <w:rPr>
          <w:rFonts w:ascii="Arial" w:hAnsi="Arial" w:cs="Arial"/>
          <w:sz w:val="22"/>
          <w:szCs w:val="22"/>
          <w:lang w:val="en-US"/>
        </w:rPr>
        <w:t>s</w:t>
      </w:r>
      <w:r w:rsidR="00EC70D8">
        <w:rPr>
          <w:rFonts w:ascii="Arial" w:hAnsi="Arial" w:cs="Arial"/>
          <w:sz w:val="22"/>
          <w:szCs w:val="22"/>
          <w:lang w:val="en-US"/>
        </w:rPr>
        <w:t>upplier</w:t>
      </w:r>
      <w:r w:rsidR="00DD3985" w:rsidRPr="00683407">
        <w:rPr>
          <w:rFonts w:ascii="Arial" w:hAnsi="Arial" w:cs="Arial"/>
          <w:sz w:val="22"/>
          <w:szCs w:val="22"/>
          <w:lang w:val="en-US"/>
        </w:rPr>
        <w:t xml:space="preserve">, the </w:t>
      </w:r>
      <w:r w:rsidR="00915498">
        <w:rPr>
          <w:rFonts w:ascii="Arial" w:hAnsi="Arial" w:cs="Arial"/>
          <w:sz w:val="22"/>
          <w:szCs w:val="22"/>
          <w:lang w:val="en-US"/>
        </w:rPr>
        <w:t>purchaser</w:t>
      </w:r>
      <w:r w:rsidR="00DD3985" w:rsidRPr="00683407">
        <w:rPr>
          <w:rFonts w:ascii="Arial" w:hAnsi="Arial" w:cs="Arial"/>
          <w:sz w:val="22"/>
          <w:szCs w:val="22"/>
          <w:lang w:val="en-US"/>
        </w:rPr>
        <w:t xml:space="preserve"> shall give the </w:t>
      </w:r>
      <w:r w:rsidR="00E013AB">
        <w:rPr>
          <w:rFonts w:ascii="Arial" w:hAnsi="Arial" w:cs="Arial"/>
          <w:sz w:val="22"/>
          <w:szCs w:val="22"/>
          <w:lang w:val="en-US"/>
        </w:rPr>
        <w:t>s</w:t>
      </w:r>
      <w:r w:rsidR="00EC70D8">
        <w:rPr>
          <w:rFonts w:ascii="Arial" w:hAnsi="Arial" w:cs="Arial"/>
          <w:sz w:val="22"/>
          <w:szCs w:val="22"/>
          <w:lang w:val="en-US"/>
        </w:rPr>
        <w:t>upplier</w:t>
      </w:r>
      <w:r w:rsidR="00DD3985" w:rsidRPr="00683407">
        <w:rPr>
          <w:rFonts w:ascii="Arial" w:hAnsi="Arial" w:cs="Arial"/>
          <w:sz w:val="22"/>
          <w:szCs w:val="22"/>
          <w:lang w:val="en-US"/>
        </w:rPr>
        <w:t xml:space="preserve"> the necessary time and opportunity to carry out all measures to remedy defects and make replacement deliveries which the </w:t>
      </w:r>
      <w:r w:rsidR="00E013AB">
        <w:rPr>
          <w:rFonts w:ascii="Arial" w:hAnsi="Arial" w:cs="Arial"/>
          <w:sz w:val="22"/>
          <w:szCs w:val="22"/>
          <w:lang w:val="en-US"/>
        </w:rPr>
        <w:t>s</w:t>
      </w:r>
      <w:r w:rsidR="00EC70D8">
        <w:rPr>
          <w:rFonts w:ascii="Arial" w:hAnsi="Arial" w:cs="Arial"/>
          <w:sz w:val="22"/>
          <w:szCs w:val="22"/>
          <w:lang w:val="en-US"/>
        </w:rPr>
        <w:t>upplier</w:t>
      </w:r>
      <w:r w:rsidR="00DD3985" w:rsidRPr="00683407">
        <w:rPr>
          <w:rFonts w:ascii="Arial" w:hAnsi="Arial" w:cs="Arial"/>
          <w:sz w:val="22"/>
          <w:szCs w:val="22"/>
          <w:lang w:val="en-US"/>
        </w:rPr>
        <w:t xml:space="preserve"> deems necessary; </w:t>
      </w:r>
      <w:r w:rsidR="00E013AB" w:rsidRPr="00683407">
        <w:rPr>
          <w:rFonts w:ascii="Arial" w:hAnsi="Arial" w:cs="Arial"/>
          <w:sz w:val="22"/>
          <w:szCs w:val="22"/>
          <w:lang w:val="en-US"/>
        </w:rPr>
        <w:t>otherwise,</w:t>
      </w:r>
      <w:r w:rsidR="00DD3985" w:rsidRPr="00683407">
        <w:rPr>
          <w:rFonts w:ascii="Arial" w:hAnsi="Arial" w:cs="Arial"/>
          <w:sz w:val="22"/>
          <w:szCs w:val="22"/>
          <w:lang w:val="en-US"/>
        </w:rPr>
        <w:t xml:space="preserve"> the </w:t>
      </w:r>
      <w:r w:rsidR="00E013AB">
        <w:rPr>
          <w:rFonts w:ascii="Arial" w:hAnsi="Arial" w:cs="Arial"/>
          <w:sz w:val="22"/>
          <w:szCs w:val="22"/>
          <w:lang w:val="en-US"/>
        </w:rPr>
        <w:t>s</w:t>
      </w:r>
      <w:r w:rsidR="00EC70D8">
        <w:rPr>
          <w:rFonts w:ascii="Arial" w:hAnsi="Arial" w:cs="Arial"/>
          <w:sz w:val="22"/>
          <w:szCs w:val="22"/>
          <w:lang w:val="en-US"/>
        </w:rPr>
        <w:t>upplier</w:t>
      </w:r>
      <w:r w:rsidR="00DD3985" w:rsidRPr="00683407">
        <w:rPr>
          <w:rFonts w:ascii="Arial" w:hAnsi="Arial" w:cs="Arial"/>
          <w:sz w:val="22"/>
          <w:szCs w:val="22"/>
          <w:lang w:val="en-US"/>
        </w:rPr>
        <w:t xml:space="preserve"> shall be released from liability for the consequences arising there</w:t>
      </w:r>
      <w:r w:rsidR="00923CEA">
        <w:rPr>
          <w:rFonts w:ascii="Arial" w:hAnsi="Arial" w:cs="Arial"/>
          <w:sz w:val="22"/>
          <w:szCs w:val="22"/>
          <w:lang w:val="en-US"/>
        </w:rPr>
        <w:t>of</w:t>
      </w:r>
      <w:r w:rsidR="003D5AD1" w:rsidRPr="00683407">
        <w:rPr>
          <w:rFonts w:ascii="Arial" w:hAnsi="Arial" w:cs="Arial"/>
          <w:sz w:val="22"/>
          <w:szCs w:val="22"/>
          <w:lang w:val="en-US"/>
        </w:rPr>
        <w:t xml:space="preserve">. </w:t>
      </w:r>
      <w:r w:rsidR="00DD3985" w:rsidRPr="00683407">
        <w:rPr>
          <w:rFonts w:ascii="Arial" w:hAnsi="Arial" w:cs="Arial"/>
          <w:sz w:val="22"/>
          <w:szCs w:val="22"/>
          <w:lang w:val="en-US"/>
        </w:rPr>
        <w:t xml:space="preserve">The </w:t>
      </w:r>
      <w:r w:rsidR="00E013AB">
        <w:rPr>
          <w:rFonts w:ascii="Arial" w:hAnsi="Arial" w:cs="Arial"/>
          <w:sz w:val="22"/>
          <w:szCs w:val="22"/>
          <w:lang w:val="en-US"/>
        </w:rPr>
        <w:t>s</w:t>
      </w:r>
      <w:r w:rsidR="00EC70D8">
        <w:rPr>
          <w:rFonts w:ascii="Arial" w:hAnsi="Arial" w:cs="Arial"/>
          <w:sz w:val="22"/>
          <w:szCs w:val="22"/>
          <w:lang w:val="en-US"/>
        </w:rPr>
        <w:t>upplier</w:t>
      </w:r>
      <w:r w:rsidR="00DD3985" w:rsidRPr="00683407">
        <w:rPr>
          <w:rFonts w:ascii="Arial" w:hAnsi="Arial" w:cs="Arial"/>
          <w:sz w:val="22"/>
          <w:szCs w:val="22"/>
          <w:lang w:val="en-US"/>
        </w:rPr>
        <w:t xml:space="preserve"> is entitled to make the subsequent performance owed dependent on the </w:t>
      </w:r>
      <w:r w:rsidR="00915498">
        <w:rPr>
          <w:rFonts w:ascii="Arial" w:hAnsi="Arial" w:cs="Arial"/>
          <w:sz w:val="22"/>
          <w:szCs w:val="22"/>
          <w:lang w:val="en-US"/>
        </w:rPr>
        <w:t>purchaser</w:t>
      </w:r>
      <w:r w:rsidR="00DD3985" w:rsidRPr="00683407">
        <w:rPr>
          <w:rFonts w:ascii="Arial" w:hAnsi="Arial" w:cs="Arial"/>
          <w:sz w:val="22"/>
          <w:szCs w:val="22"/>
          <w:lang w:val="en-US"/>
        </w:rPr>
        <w:t xml:space="preserve"> paying the </w:t>
      </w:r>
      <w:r w:rsidR="00E5374F" w:rsidRPr="00683407">
        <w:rPr>
          <w:rFonts w:ascii="Arial" w:hAnsi="Arial" w:cs="Arial"/>
          <w:sz w:val="22"/>
          <w:szCs w:val="22"/>
          <w:lang w:val="en-US"/>
        </w:rPr>
        <w:t xml:space="preserve">due </w:t>
      </w:r>
      <w:r w:rsidR="00DD3985" w:rsidRPr="00683407">
        <w:rPr>
          <w:rFonts w:ascii="Arial" w:hAnsi="Arial" w:cs="Arial"/>
          <w:sz w:val="22"/>
          <w:szCs w:val="22"/>
          <w:lang w:val="en-US"/>
        </w:rPr>
        <w:t>contract price</w:t>
      </w:r>
      <w:r w:rsidR="003D5AD1" w:rsidRPr="00683407">
        <w:rPr>
          <w:rFonts w:ascii="Arial" w:hAnsi="Arial" w:cs="Arial"/>
          <w:sz w:val="22"/>
          <w:szCs w:val="22"/>
          <w:lang w:val="en-US"/>
        </w:rPr>
        <w:t xml:space="preserve">. </w:t>
      </w:r>
      <w:r w:rsidR="00DD3985" w:rsidRPr="00683407">
        <w:rPr>
          <w:rFonts w:ascii="Arial" w:hAnsi="Arial" w:cs="Arial"/>
          <w:sz w:val="22"/>
          <w:szCs w:val="22"/>
          <w:lang w:val="en-US"/>
        </w:rPr>
        <w:t xml:space="preserve">However, the </w:t>
      </w:r>
      <w:r w:rsidR="00915498">
        <w:rPr>
          <w:rFonts w:ascii="Arial" w:hAnsi="Arial" w:cs="Arial"/>
          <w:sz w:val="22"/>
          <w:szCs w:val="22"/>
          <w:lang w:val="en-US"/>
        </w:rPr>
        <w:t>purchaser</w:t>
      </w:r>
      <w:r w:rsidR="00DD3985" w:rsidRPr="00683407">
        <w:rPr>
          <w:rFonts w:ascii="Arial" w:hAnsi="Arial" w:cs="Arial"/>
          <w:sz w:val="22"/>
          <w:szCs w:val="22"/>
          <w:lang w:val="en-US"/>
        </w:rPr>
        <w:t xml:space="preserve"> shall be entitled to retain a reasonable part of the contract price in proportion to the </w:t>
      </w:r>
      <w:r w:rsidR="00683407" w:rsidRPr="00683407">
        <w:rPr>
          <w:rFonts w:ascii="Arial" w:hAnsi="Arial" w:cs="Arial"/>
          <w:sz w:val="22"/>
          <w:szCs w:val="22"/>
          <w:lang w:val="en-US"/>
        </w:rPr>
        <w:t>defect but</w:t>
      </w:r>
      <w:r w:rsidR="00DD3985" w:rsidRPr="00683407">
        <w:rPr>
          <w:rFonts w:ascii="Arial" w:hAnsi="Arial" w:cs="Arial"/>
          <w:sz w:val="22"/>
          <w:szCs w:val="22"/>
          <w:lang w:val="en-US"/>
        </w:rPr>
        <w:t xml:space="preserve"> limited to a maximum of 20% of the contract price</w:t>
      </w:r>
      <w:r w:rsidR="003D5AD1" w:rsidRPr="00683407">
        <w:rPr>
          <w:rFonts w:ascii="Arial" w:hAnsi="Arial" w:cs="Arial"/>
          <w:sz w:val="22"/>
          <w:szCs w:val="22"/>
          <w:lang w:val="en-US"/>
        </w:rPr>
        <w:t xml:space="preserve">. </w:t>
      </w:r>
      <w:r w:rsidR="00DD3985" w:rsidRPr="00683407">
        <w:rPr>
          <w:rFonts w:ascii="Arial" w:hAnsi="Arial" w:cs="Arial"/>
          <w:sz w:val="22"/>
          <w:szCs w:val="22"/>
          <w:lang w:val="en-US"/>
        </w:rPr>
        <w:t xml:space="preserve">Only in urgent cases of danger to operational safety or to prevent disproportionately large damage, in which case the </w:t>
      </w:r>
      <w:r w:rsidR="00E013AB">
        <w:rPr>
          <w:rFonts w:ascii="Arial" w:hAnsi="Arial" w:cs="Arial"/>
          <w:sz w:val="22"/>
          <w:szCs w:val="22"/>
          <w:lang w:val="en-US"/>
        </w:rPr>
        <w:t>s</w:t>
      </w:r>
      <w:r w:rsidR="00EC70D8">
        <w:rPr>
          <w:rFonts w:ascii="Arial" w:hAnsi="Arial" w:cs="Arial"/>
          <w:sz w:val="22"/>
          <w:szCs w:val="22"/>
          <w:lang w:val="en-US"/>
        </w:rPr>
        <w:t>upplier</w:t>
      </w:r>
      <w:r w:rsidR="00DD3985" w:rsidRPr="00683407">
        <w:rPr>
          <w:rFonts w:ascii="Arial" w:hAnsi="Arial" w:cs="Arial"/>
          <w:sz w:val="22"/>
          <w:szCs w:val="22"/>
          <w:lang w:val="en-US"/>
        </w:rPr>
        <w:t xml:space="preserve"> shall be notified immediately, shall the </w:t>
      </w:r>
      <w:r w:rsidR="00915498">
        <w:rPr>
          <w:rFonts w:ascii="Arial" w:hAnsi="Arial" w:cs="Arial"/>
          <w:sz w:val="22"/>
          <w:szCs w:val="22"/>
          <w:lang w:val="en-US"/>
        </w:rPr>
        <w:t>purchaser</w:t>
      </w:r>
      <w:r w:rsidR="00DD3985" w:rsidRPr="00683407">
        <w:rPr>
          <w:rFonts w:ascii="Arial" w:hAnsi="Arial" w:cs="Arial"/>
          <w:sz w:val="22"/>
          <w:szCs w:val="22"/>
          <w:lang w:val="en-US"/>
        </w:rPr>
        <w:t xml:space="preserve"> have the right to remedy the defect himself or have it remedied by third parties and to demand compensation from the </w:t>
      </w:r>
      <w:r w:rsidR="00E013AB">
        <w:rPr>
          <w:rFonts w:ascii="Arial" w:hAnsi="Arial" w:cs="Arial"/>
          <w:sz w:val="22"/>
          <w:szCs w:val="22"/>
          <w:lang w:val="en-US"/>
        </w:rPr>
        <w:t>s</w:t>
      </w:r>
      <w:r w:rsidR="00EC70D8">
        <w:rPr>
          <w:rFonts w:ascii="Arial" w:hAnsi="Arial" w:cs="Arial"/>
          <w:sz w:val="22"/>
          <w:szCs w:val="22"/>
          <w:lang w:val="en-US"/>
        </w:rPr>
        <w:t>upplier</w:t>
      </w:r>
      <w:r w:rsidR="00DD3985" w:rsidRPr="00683407">
        <w:rPr>
          <w:rFonts w:ascii="Arial" w:hAnsi="Arial" w:cs="Arial"/>
          <w:sz w:val="22"/>
          <w:szCs w:val="22"/>
          <w:lang w:val="en-US"/>
        </w:rPr>
        <w:t xml:space="preserve"> for the necessary expenses</w:t>
      </w:r>
      <w:r w:rsidR="003D5AD1" w:rsidRPr="00683407">
        <w:rPr>
          <w:rFonts w:ascii="Arial" w:hAnsi="Arial" w:cs="Arial"/>
          <w:sz w:val="22"/>
          <w:szCs w:val="22"/>
          <w:lang w:val="en-US"/>
        </w:rPr>
        <w:t>.</w:t>
      </w:r>
      <w:r w:rsidR="001A7136" w:rsidRPr="00683407">
        <w:rPr>
          <w:rFonts w:ascii="Arial" w:hAnsi="Arial" w:cs="Arial"/>
          <w:sz w:val="22"/>
          <w:szCs w:val="22"/>
          <w:lang w:val="en-US"/>
        </w:rPr>
        <w:t xml:space="preserve"> </w:t>
      </w:r>
    </w:p>
    <w:p w14:paraId="1CC3B9C3" w14:textId="5DBB3839" w:rsidR="003D5AD1" w:rsidRPr="00683407" w:rsidRDefault="001A7136" w:rsidP="003D5AD1">
      <w:pPr>
        <w:tabs>
          <w:tab w:val="left" w:pos="360"/>
        </w:tabs>
        <w:autoSpaceDE w:val="0"/>
        <w:autoSpaceDN w:val="0"/>
        <w:adjustRightInd w:val="0"/>
        <w:ind w:left="360" w:right="-286" w:hanging="360"/>
        <w:jc w:val="both"/>
        <w:rPr>
          <w:rFonts w:ascii="Arial" w:hAnsi="Arial" w:cs="Arial"/>
          <w:sz w:val="22"/>
          <w:szCs w:val="22"/>
          <w:lang w:val="en-US"/>
        </w:rPr>
      </w:pPr>
      <w:r w:rsidRPr="00683407">
        <w:rPr>
          <w:rFonts w:ascii="Arial" w:hAnsi="Arial" w:cs="Arial"/>
          <w:sz w:val="22"/>
          <w:szCs w:val="22"/>
          <w:lang w:val="en-US"/>
        </w:rPr>
        <w:t xml:space="preserve"> </w:t>
      </w:r>
    </w:p>
    <w:p w14:paraId="1BBA4043" w14:textId="6AA808C3" w:rsidR="003D5AD1" w:rsidRPr="00683407" w:rsidRDefault="00074B0D" w:rsidP="003D5AD1">
      <w:pPr>
        <w:tabs>
          <w:tab w:val="left" w:pos="360"/>
        </w:tabs>
        <w:autoSpaceDE w:val="0"/>
        <w:autoSpaceDN w:val="0"/>
        <w:adjustRightInd w:val="0"/>
        <w:ind w:left="360" w:right="-286" w:hanging="360"/>
        <w:jc w:val="both"/>
        <w:rPr>
          <w:rFonts w:ascii="Arial" w:hAnsi="Arial" w:cs="Arial"/>
          <w:sz w:val="22"/>
          <w:szCs w:val="22"/>
          <w:lang w:val="en-US"/>
        </w:rPr>
      </w:pPr>
      <w:r>
        <w:rPr>
          <w:rFonts w:ascii="Arial" w:hAnsi="Arial" w:cs="Arial"/>
          <w:sz w:val="22"/>
          <w:szCs w:val="22"/>
          <w:lang w:val="en-US"/>
        </w:rPr>
        <w:t>4</w:t>
      </w:r>
      <w:r w:rsidR="003D5AD1" w:rsidRPr="00683407">
        <w:rPr>
          <w:rFonts w:ascii="Arial" w:hAnsi="Arial" w:cs="Arial"/>
          <w:sz w:val="22"/>
          <w:szCs w:val="22"/>
          <w:lang w:val="en-US"/>
        </w:rPr>
        <w:t>.</w:t>
      </w:r>
      <w:r w:rsidR="003D5AD1" w:rsidRPr="00683407">
        <w:rPr>
          <w:rFonts w:ascii="Arial" w:hAnsi="Arial" w:cs="Arial"/>
          <w:sz w:val="22"/>
          <w:szCs w:val="22"/>
          <w:lang w:val="en-US"/>
        </w:rPr>
        <w:tab/>
      </w:r>
      <w:r w:rsidR="00DD3985" w:rsidRPr="00683407">
        <w:rPr>
          <w:rFonts w:ascii="Arial" w:hAnsi="Arial" w:cs="Arial"/>
          <w:sz w:val="22"/>
          <w:szCs w:val="22"/>
          <w:lang w:val="en-US"/>
        </w:rPr>
        <w:t xml:space="preserve">Of the direct costs arising from the rectification of defects or replacement delivery, the </w:t>
      </w:r>
      <w:r w:rsidR="00E013AB">
        <w:rPr>
          <w:rFonts w:ascii="Arial" w:hAnsi="Arial" w:cs="Arial"/>
          <w:sz w:val="22"/>
          <w:szCs w:val="22"/>
          <w:lang w:val="en-US"/>
        </w:rPr>
        <w:t>s</w:t>
      </w:r>
      <w:r w:rsidR="00EC70D8">
        <w:rPr>
          <w:rFonts w:ascii="Arial" w:hAnsi="Arial" w:cs="Arial"/>
          <w:sz w:val="22"/>
          <w:szCs w:val="22"/>
          <w:lang w:val="en-US"/>
        </w:rPr>
        <w:t>upplier</w:t>
      </w:r>
      <w:r w:rsidR="00DD3985" w:rsidRPr="00683407">
        <w:rPr>
          <w:rFonts w:ascii="Arial" w:hAnsi="Arial" w:cs="Arial"/>
          <w:sz w:val="22"/>
          <w:szCs w:val="22"/>
          <w:lang w:val="en-US"/>
        </w:rPr>
        <w:t xml:space="preserve"> shall bear - insofar as the complaint proves to be justified - the costs of the replacement part including shipping</w:t>
      </w:r>
      <w:r w:rsidR="003D5AD1" w:rsidRPr="00683407">
        <w:rPr>
          <w:rFonts w:ascii="Arial" w:hAnsi="Arial" w:cs="Arial"/>
          <w:sz w:val="22"/>
          <w:szCs w:val="22"/>
          <w:lang w:val="en-US"/>
        </w:rPr>
        <w:t xml:space="preserve">. </w:t>
      </w:r>
    </w:p>
    <w:p w14:paraId="53401CAF" w14:textId="77777777" w:rsidR="003D5AD1" w:rsidRPr="00683407" w:rsidRDefault="003D5AD1" w:rsidP="003D5AD1">
      <w:pPr>
        <w:tabs>
          <w:tab w:val="left" w:pos="360"/>
        </w:tabs>
        <w:autoSpaceDE w:val="0"/>
        <w:autoSpaceDN w:val="0"/>
        <w:adjustRightInd w:val="0"/>
        <w:ind w:left="360" w:right="-286" w:hanging="360"/>
        <w:jc w:val="both"/>
        <w:rPr>
          <w:rFonts w:ascii="Arial" w:hAnsi="Arial" w:cs="Arial"/>
          <w:sz w:val="22"/>
          <w:szCs w:val="22"/>
          <w:lang w:val="en-US"/>
        </w:rPr>
      </w:pPr>
    </w:p>
    <w:p w14:paraId="5D995750" w14:textId="015E186C" w:rsidR="003D5AD1" w:rsidRPr="00683407" w:rsidRDefault="00074B0D" w:rsidP="003D5AD1">
      <w:pPr>
        <w:tabs>
          <w:tab w:val="left" w:pos="360"/>
        </w:tabs>
        <w:autoSpaceDE w:val="0"/>
        <w:autoSpaceDN w:val="0"/>
        <w:adjustRightInd w:val="0"/>
        <w:ind w:left="360" w:right="-286" w:hanging="360"/>
        <w:jc w:val="both"/>
        <w:rPr>
          <w:rFonts w:ascii="Arial" w:hAnsi="Arial" w:cs="Arial"/>
          <w:sz w:val="22"/>
          <w:szCs w:val="22"/>
          <w:lang w:val="en-US"/>
        </w:rPr>
      </w:pPr>
      <w:r>
        <w:rPr>
          <w:rFonts w:ascii="Arial" w:hAnsi="Arial" w:cs="Arial"/>
          <w:sz w:val="22"/>
          <w:szCs w:val="22"/>
          <w:lang w:val="en-US"/>
        </w:rPr>
        <w:t>5</w:t>
      </w:r>
      <w:r w:rsidR="003D5AD1" w:rsidRPr="00683407">
        <w:rPr>
          <w:rFonts w:ascii="Arial" w:hAnsi="Arial" w:cs="Arial"/>
          <w:sz w:val="22"/>
          <w:szCs w:val="22"/>
          <w:lang w:val="en-US"/>
        </w:rPr>
        <w:t>.</w:t>
      </w:r>
      <w:r w:rsidR="003D5AD1" w:rsidRPr="00683407">
        <w:rPr>
          <w:rFonts w:ascii="Arial" w:hAnsi="Arial" w:cs="Arial"/>
          <w:sz w:val="22"/>
          <w:szCs w:val="22"/>
          <w:lang w:val="en-US"/>
        </w:rPr>
        <w:tab/>
      </w:r>
      <w:r w:rsidR="00465E0B" w:rsidRPr="00683407">
        <w:rPr>
          <w:rFonts w:ascii="Arial" w:hAnsi="Arial" w:cs="Arial"/>
          <w:sz w:val="22"/>
          <w:szCs w:val="22"/>
          <w:lang w:val="en-US"/>
        </w:rPr>
        <w:t xml:space="preserve">The </w:t>
      </w:r>
      <w:r w:rsidR="00915498">
        <w:rPr>
          <w:rFonts w:ascii="Arial" w:hAnsi="Arial" w:cs="Arial"/>
          <w:sz w:val="22"/>
          <w:szCs w:val="22"/>
          <w:lang w:val="en-US"/>
        </w:rPr>
        <w:t>purchaser</w:t>
      </w:r>
      <w:r w:rsidR="00465E0B" w:rsidRPr="00683407">
        <w:rPr>
          <w:rFonts w:ascii="Arial" w:hAnsi="Arial" w:cs="Arial"/>
          <w:sz w:val="22"/>
          <w:szCs w:val="22"/>
          <w:lang w:val="en-US"/>
        </w:rPr>
        <w:t xml:space="preserve"> has the right to withdraw from the contract within the framework of the statutory provisions if the </w:t>
      </w:r>
      <w:r w:rsidR="00E013AB">
        <w:rPr>
          <w:rFonts w:ascii="Arial" w:hAnsi="Arial" w:cs="Arial"/>
          <w:sz w:val="22"/>
          <w:szCs w:val="22"/>
          <w:lang w:val="en-US"/>
        </w:rPr>
        <w:t>s</w:t>
      </w:r>
      <w:r w:rsidR="00EC70D8">
        <w:rPr>
          <w:rFonts w:ascii="Arial" w:hAnsi="Arial" w:cs="Arial"/>
          <w:sz w:val="22"/>
          <w:szCs w:val="22"/>
          <w:lang w:val="en-US"/>
        </w:rPr>
        <w:t>upplier</w:t>
      </w:r>
      <w:r w:rsidR="00465E0B" w:rsidRPr="00683407">
        <w:rPr>
          <w:rFonts w:ascii="Arial" w:hAnsi="Arial" w:cs="Arial"/>
          <w:sz w:val="22"/>
          <w:szCs w:val="22"/>
          <w:lang w:val="en-US"/>
        </w:rPr>
        <w:t xml:space="preserve"> - taking into account the statutory exceptions - allows a reasonable deadline </w:t>
      </w:r>
      <w:proofErr w:type="gramStart"/>
      <w:r w:rsidR="00465E0B" w:rsidRPr="00683407">
        <w:rPr>
          <w:rFonts w:ascii="Arial" w:hAnsi="Arial" w:cs="Arial"/>
          <w:sz w:val="22"/>
          <w:szCs w:val="22"/>
          <w:lang w:val="en-US"/>
        </w:rPr>
        <w:t>set</w:t>
      </w:r>
      <w:proofErr w:type="gramEnd"/>
      <w:r w:rsidR="00465E0B" w:rsidRPr="00683407">
        <w:rPr>
          <w:rFonts w:ascii="Arial" w:hAnsi="Arial" w:cs="Arial"/>
          <w:sz w:val="22"/>
          <w:szCs w:val="22"/>
          <w:lang w:val="en-US"/>
        </w:rPr>
        <w:t xml:space="preserve"> for the elimination of </w:t>
      </w:r>
      <w:r w:rsidR="00465E0B" w:rsidRPr="00522581">
        <w:rPr>
          <w:rFonts w:ascii="Segoe UI" w:hAnsi="Segoe UI" w:cs="Segoe UI"/>
          <w:sz w:val="22"/>
          <w:szCs w:val="22"/>
          <w:lang w:val="en-US"/>
        </w:rPr>
        <w:t>the</w:t>
      </w:r>
      <w:r w:rsidR="00465E0B" w:rsidRPr="00683407">
        <w:rPr>
          <w:rFonts w:ascii="Arial" w:hAnsi="Arial" w:cs="Arial"/>
          <w:sz w:val="22"/>
          <w:szCs w:val="22"/>
          <w:lang w:val="en-US"/>
        </w:rPr>
        <w:t xml:space="preserve"> defect or replacement delivery due to a material defect to elapse fruitlessly</w:t>
      </w:r>
      <w:r w:rsidR="003D5AD1" w:rsidRPr="00683407">
        <w:rPr>
          <w:rFonts w:ascii="Arial" w:hAnsi="Arial" w:cs="Arial"/>
          <w:sz w:val="22"/>
          <w:szCs w:val="22"/>
          <w:lang w:val="en-US"/>
        </w:rPr>
        <w:t xml:space="preserve">. </w:t>
      </w:r>
      <w:r w:rsidR="00465E0B" w:rsidRPr="00683407">
        <w:rPr>
          <w:rFonts w:ascii="Arial" w:hAnsi="Arial" w:cs="Arial"/>
          <w:sz w:val="22"/>
          <w:szCs w:val="22"/>
          <w:lang w:val="en-US"/>
        </w:rPr>
        <w:t xml:space="preserve">If there is only an insignificant defect, the </w:t>
      </w:r>
      <w:r w:rsidR="00915498">
        <w:rPr>
          <w:rFonts w:ascii="Arial" w:hAnsi="Arial" w:cs="Arial"/>
          <w:sz w:val="22"/>
          <w:szCs w:val="22"/>
          <w:lang w:val="en-US"/>
        </w:rPr>
        <w:t>purchaser</w:t>
      </w:r>
      <w:r w:rsidR="00465E0B" w:rsidRPr="00683407">
        <w:rPr>
          <w:rFonts w:ascii="Arial" w:hAnsi="Arial" w:cs="Arial"/>
          <w:sz w:val="22"/>
          <w:szCs w:val="22"/>
          <w:lang w:val="en-US"/>
        </w:rPr>
        <w:t xml:space="preserve"> is only entitled to a reduction of the contract price</w:t>
      </w:r>
      <w:r w:rsidR="003D5AD1" w:rsidRPr="00683407">
        <w:rPr>
          <w:rFonts w:ascii="Arial" w:hAnsi="Arial" w:cs="Arial"/>
          <w:sz w:val="22"/>
          <w:szCs w:val="22"/>
          <w:lang w:val="en-US"/>
        </w:rPr>
        <w:t xml:space="preserve">. </w:t>
      </w:r>
      <w:r w:rsidR="00465E0B" w:rsidRPr="00683407">
        <w:rPr>
          <w:rFonts w:ascii="Arial" w:hAnsi="Arial" w:cs="Arial"/>
          <w:sz w:val="22"/>
          <w:szCs w:val="22"/>
          <w:lang w:val="en-US"/>
        </w:rPr>
        <w:t>The right to a reduction of the contract price is otherwise excluded</w:t>
      </w:r>
      <w:r w:rsidR="003D5AD1" w:rsidRPr="00683407">
        <w:rPr>
          <w:rFonts w:ascii="Arial" w:hAnsi="Arial" w:cs="Arial"/>
          <w:sz w:val="22"/>
          <w:szCs w:val="22"/>
          <w:lang w:val="en-US"/>
        </w:rPr>
        <w:t xml:space="preserve">. </w:t>
      </w:r>
      <w:r w:rsidR="00465E0B" w:rsidRPr="00683407">
        <w:rPr>
          <w:rFonts w:ascii="Arial" w:hAnsi="Arial" w:cs="Arial"/>
          <w:sz w:val="22"/>
          <w:szCs w:val="22"/>
          <w:lang w:val="en-US"/>
        </w:rPr>
        <w:t>Further claims shall be determined in accordance with section VII.2 of these terms and conditions.</w:t>
      </w:r>
    </w:p>
    <w:p w14:paraId="5EB78DEC" w14:textId="77777777" w:rsidR="003D5AD1" w:rsidRPr="00683407" w:rsidRDefault="003D5AD1" w:rsidP="003D5AD1">
      <w:pPr>
        <w:tabs>
          <w:tab w:val="left" w:pos="360"/>
        </w:tabs>
        <w:autoSpaceDE w:val="0"/>
        <w:autoSpaceDN w:val="0"/>
        <w:adjustRightInd w:val="0"/>
        <w:ind w:left="360" w:right="-286" w:hanging="360"/>
        <w:jc w:val="both"/>
        <w:rPr>
          <w:rFonts w:ascii="Arial" w:hAnsi="Arial" w:cs="Arial"/>
          <w:sz w:val="22"/>
          <w:szCs w:val="22"/>
          <w:lang w:val="en-US"/>
        </w:rPr>
      </w:pPr>
    </w:p>
    <w:p w14:paraId="42CC8C39" w14:textId="7CDD480C" w:rsidR="003D5AD1" w:rsidRPr="00683407" w:rsidRDefault="00074B0D" w:rsidP="003D5AD1">
      <w:pPr>
        <w:tabs>
          <w:tab w:val="left" w:pos="360"/>
        </w:tabs>
        <w:autoSpaceDE w:val="0"/>
        <w:autoSpaceDN w:val="0"/>
        <w:adjustRightInd w:val="0"/>
        <w:ind w:left="360" w:right="-286" w:hanging="360"/>
        <w:jc w:val="both"/>
        <w:rPr>
          <w:rFonts w:ascii="Arial" w:hAnsi="Arial" w:cs="Arial"/>
          <w:sz w:val="22"/>
          <w:szCs w:val="22"/>
          <w:lang w:val="en-US"/>
        </w:rPr>
      </w:pPr>
      <w:r>
        <w:rPr>
          <w:rFonts w:ascii="Arial" w:hAnsi="Arial" w:cs="Arial"/>
          <w:sz w:val="22"/>
          <w:szCs w:val="22"/>
          <w:lang w:val="en-US"/>
        </w:rPr>
        <w:t>6</w:t>
      </w:r>
      <w:r w:rsidR="003D5AD1" w:rsidRPr="00683407">
        <w:rPr>
          <w:rFonts w:ascii="Arial" w:hAnsi="Arial" w:cs="Arial"/>
          <w:sz w:val="22"/>
          <w:szCs w:val="22"/>
          <w:lang w:val="en-US"/>
        </w:rPr>
        <w:t>.</w:t>
      </w:r>
      <w:r w:rsidR="003D5AD1" w:rsidRPr="00683407">
        <w:rPr>
          <w:rFonts w:ascii="Arial" w:hAnsi="Arial" w:cs="Arial"/>
          <w:sz w:val="22"/>
          <w:szCs w:val="22"/>
          <w:lang w:val="en-US"/>
        </w:rPr>
        <w:tab/>
      </w:r>
      <w:r w:rsidR="00465E0B" w:rsidRPr="00683407">
        <w:rPr>
          <w:rFonts w:ascii="Arial" w:hAnsi="Arial" w:cs="Arial"/>
          <w:sz w:val="22"/>
          <w:szCs w:val="22"/>
          <w:lang w:val="en-US"/>
        </w:rPr>
        <w:t xml:space="preserve">No warranty is </w:t>
      </w:r>
      <w:r w:rsidR="00E5374F">
        <w:rPr>
          <w:rFonts w:ascii="Arial" w:hAnsi="Arial" w:cs="Arial"/>
          <w:sz w:val="22"/>
          <w:szCs w:val="22"/>
          <w:lang w:val="en-US"/>
        </w:rPr>
        <w:t xml:space="preserve">particularly </w:t>
      </w:r>
      <w:r w:rsidR="00465E0B" w:rsidRPr="00683407">
        <w:rPr>
          <w:rFonts w:ascii="Arial" w:hAnsi="Arial" w:cs="Arial"/>
          <w:sz w:val="22"/>
          <w:szCs w:val="22"/>
          <w:lang w:val="en-US"/>
        </w:rPr>
        <w:t>given in cases where the defect is due to one of the following reasons</w:t>
      </w:r>
      <w:r w:rsidR="003D5AD1" w:rsidRPr="00683407">
        <w:rPr>
          <w:rFonts w:ascii="Arial" w:hAnsi="Arial" w:cs="Arial"/>
          <w:sz w:val="22"/>
          <w:szCs w:val="22"/>
          <w:lang w:val="en-US"/>
        </w:rPr>
        <w:t>:</w:t>
      </w:r>
    </w:p>
    <w:p w14:paraId="3C2C395A" w14:textId="77777777" w:rsidR="003D5AD1" w:rsidRPr="00683407" w:rsidRDefault="003D5AD1" w:rsidP="00465E0B">
      <w:pPr>
        <w:rPr>
          <w:rFonts w:ascii="Arial" w:hAnsi="Arial" w:cs="Arial"/>
          <w:sz w:val="22"/>
          <w:szCs w:val="22"/>
          <w:lang w:val="en-US"/>
        </w:rPr>
      </w:pPr>
    </w:p>
    <w:p w14:paraId="4414546E" w14:textId="711DDADF" w:rsidR="00465E0B" w:rsidRPr="00683407" w:rsidRDefault="003D5AD1" w:rsidP="00B32D0A">
      <w:pPr>
        <w:tabs>
          <w:tab w:val="left" w:pos="360"/>
        </w:tabs>
        <w:autoSpaceDE w:val="0"/>
        <w:autoSpaceDN w:val="0"/>
        <w:adjustRightInd w:val="0"/>
        <w:ind w:left="360" w:right="-286" w:hanging="360"/>
        <w:jc w:val="both"/>
        <w:rPr>
          <w:rFonts w:ascii="Arial" w:hAnsi="Arial" w:cs="Arial"/>
          <w:sz w:val="22"/>
          <w:szCs w:val="22"/>
          <w:lang w:val="en-US"/>
        </w:rPr>
      </w:pPr>
      <w:r w:rsidRPr="00683407">
        <w:rPr>
          <w:rFonts w:ascii="Arial" w:hAnsi="Arial" w:cs="Arial"/>
          <w:sz w:val="22"/>
          <w:szCs w:val="22"/>
          <w:lang w:val="en-US"/>
        </w:rPr>
        <w:tab/>
      </w:r>
      <w:r w:rsidR="00465E0B" w:rsidRPr="00683407">
        <w:rPr>
          <w:rFonts w:ascii="Arial" w:hAnsi="Arial" w:cs="Arial"/>
          <w:sz w:val="22"/>
          <w:szCs w:val="22"/>
          <w:lang w:val="en-US"/>
        </w:rPr>
        <w:t xml:space="preserve">Unsuitable or improper use, faulty </w:t>
      </w:r>
      <w:r w:rsidR="00E013AB" w:rsidRPr="00683407">
        <w:rPr>
          <w:rFonts w:ascii="Arial" w:hAnsi="Arial" w:cs="Arial"/>
          <w:sz w:val="22"/>
          <w:szCs w:val="22"/>
          <w:lang w:val="en-US"/>
        </w:rPr>
        <w:t>assembly,</w:t>
      </w:r>
      <w:r w:rsidR="00465E0B" w:rsidRPr="00683407">
        <w:rPr>
          <w:rFonts w:ascii="Arial" w:hAnsi="Arial" w:cs="Arial"/>
          <w:sz w:val="22"/>
          <w:szCs w:val="22"/>
          <w:lang w:val="en-US"/>
        </w:rPr>
        <w:t xml:space="preserve"> or commissioning by the </w:t>
      </w:r>
      <w:r w:rsidR="00915498">
        <w:rPr>
          <w:rFonts w:ascii="Arial" w:hAnsi="Arial" w:cs="Arial"/>
          <w:sz w:val="22"/>
          <w:szCs w:val="22"/>
          <w:lang w:val="en-US"/>
        </w:rPr>
        <w:t>purchaser</w:t>
      </w:r>
      <w:r w:rsidR="00465E0B" w:rsidRPr="00683407">
        <w:rPr>
          <w:rFonts w:ascii="Arial" w:hAnsi="Arial" w:cs="Arial"/>
          <w:sz w:val="22"/>
          <w:szCs w:val="22"/>
          <w:lang w:val="en-US"/>
        </w:rPr>
        <w:t xml:space="preserve"> or third parties, natural </w:t>
      </w:r>
      <w:proofErr w:type="gramStart"/>
      <w:r w:rsidR="00465E0B" w:rsidRPr="00683407">
        <w:rPr>
          <w:rFonts w:ascii="Arial" w:hAnsi="Arial" w:cs="Arial"/>
          <w:sz w:val="22"/>
          <w:szCs w:val="22"/>
          <w:lang w:val="en-US"/>
        </w:rPr>
        <w:t>wear</w:t>
      </w:r>
      <w:proofErr w:type="gramEnd"/>
      <w:r w:rsidR="00465E0B" w:rsidRPr="00683407">
        <w:rPr>
          <w:rFonts w:ascii="Arial" w:hAnsi="Arial" w:cs="Arial"/>
          <w:sz w:val="22"/>
          <w:szCs w:val="22"/>
          <w:lang w:val="en-US"/>
        </w:rPr>
        <w:t xml:space="preserve"> and tear, faulty or negligent handling, improper maintenance, unsuitable operating materials, chemical, electrochemical or electrical influences - unless the </w:t>
      </w:r>
      <w:r w:rsidR="00E013AB">
        <w:rPr>
          <w:rFonts w:ascii="Arial" w:hAnsi="Arial" w:cs="Arial"/>
          <w:sz w:val="22"/>
          <w:szCs w:val="22"/>
          <w:lang w:val="en-US"/>
        </w:rPr>
        <w:t>s</w:t>
      </w:r>
      <w:r w:rsidR="00EC70D8">
        <w:rPr>
          <w:rFonts w:ascii="Arial" w:hAnsi="Arial" w:cs="Arial"/>
          <w:sz w:val="22"/>
          <w:szCs w:val="22"/>
          <w:lang w:val="en-US"/>
        </w:rPr>
        <w:t>upplier</w:t>
      </w:r>
      <w:r w:rsidR="00465E0B" w:rsidRPr="00683407">
        <w:rPr>
          <w:rFonts w:ascii="Arial" w:hAnsi="Arial" w:cs="Arial"/>
          <w:sz w:val="22"/>
          <w:szCs w:val="22"/>
          <w:lang w:val="en-US"/>
        </w:rPr>
        <w:t xml:space="preserve"> is responsible for them</w:t>
      </w:r>
      <w:r w:rsidR="00B32D0A" w:rsidRPr="00683407">
        <w:rPr>
          <w:rFonts w:ascii="Arial" w:hAnsi="Arial" w:cs="Arial"/>
          <w:sz w:val="22"/>
          <w:szCs w:val="22"/>
          <w:lang w:val="en-US"/>
        </w:rPr>
        <w:t>.</w:t>
      </w:r>
    </w:p>
    <w:p w14:paraId="4A46E14B" w14:textId="77777777" w:rsidR="003D5AD1" w:rsidRPr="00683407" w:rsidRDefault="003D5AD1" w:rsidP="003D5AD1">
      <w:pPr>
        <w:tabs>
          <w:tab w:val="left" w:pos="360"/>
        </w:tabs>
        <w:autoSpaceDE w:val="0"/>
        <w:autoSpaceDN w:val="0"/>
        <w:adjustRightInd w:val="0"/>
        <w:ind w:left="360" w:right="-286" w:hanging="360"/>
        <w:jc w:val="both"/>
        <w:rPr>
          <w:rFonts w:ascii="Arial" w:hAnsi="Arial" w:cs="Arial"/>
          <w:sz w:val="22"/>
          <w:szCs w:val="22"/>
          <w:lang w:val="en-US"/>
        </w:rPr>
      </w:pPr>
    </w:p>
    <w:p w14:paraId="1C3DCADF" w14:textId="406B38C0" w:rsidR="003D5AD1" w:rsidRPr="00683407" w:rsidRDefault="00074B0D" w:rsidP="003D5AD1">
      <w:pPr>
        <w:tabs>
          <w:tab w:val="left" w:pos="360"/>
        </w:tabs>
        <w:autoSpaceDE w:val="0"/>
        <w:autoSpaceDN w:val="0"/>
        <w:adjustRightInd w:val="0"/>
        <w:ind w:left="360" w:right="-286" w:hanging="360"/>
        <w:jc w:val="both"/>
        <w:rPr>
          <w:rFonts w:ascii="Arial" w:hAnsi="Arial" w:cs="Arial"/>
          <w:sz w:val="22"/>
          <w:szCs w:val="22"/>
          <w:lang w:val="en-US"/>
        </w:rPr>
      </w:pPr>
      <w:r>
        <w:rPr>
          <w:rFonts w:ascii="Arial" w:hAnsi="Arial" w:cs="Arial"/>
          <w:sz w:val="22"/>
          <w:szCs w:val="22"/>
          <w:lang w:val="en-US"/>
        </w:rPr>
        <w:t>7</w:t>
      </w:r>
      <w:r w:rsidR="003D5AD1" w:rsidRPr="00683407">
        <w:rPr>
          <w:rFonts w:ascii="Arial" w:hAnsi="Arial" w:cs="Arial"/>
          <w:sz w:val="22"/>
          <w:szCs w:val="22"/>
          <w:lang w:val="en-US"/>
        </w:rPr>
        <w:t>.</w:t>
      </w:r>
      <w:r w:rsidR="003D5AD1" w:rsidRPr="00683407">
        <w:rPr>
          <w:rFonts w:ascii="Arial" w:hAnsi="Arial" w:cs="Arial"/>
          <w:sz w:val="22"/>
          <w:szCs w:val="22"/>
          <w:lang w:val="en-US"/>
        </w:rPr>
        <w:tab/>
      </w:r>
      <w:r w:rsidR="00B32D0A" w:rsidRPr="00683407">
        <w:rPr>
          <w:rFonts w:ascii="Arial" w:hAnsi="Arial" w:cs="Arial"/>
          <w:sz w:val="22"/>
          <w:szCs w:val="22"/>
          <w:lang w:val="en-US"/>
        </w:rPr>
        <w:t xml:space="preserve">If the </w:t>
      </w:r>
      <w:r w:rsidR="00915498">
        <w:rPr>
          <w:rFonts w:ascii="Arial" w:hAnsi="Arial" w:cs="Arial"/>
          <w:sz w:val="22"/>
          <w:szCs w:val="22"/>
          <w:lang w:val="en-US"/>
        </w:rPr>
        <w:t>purchaser</w:t>
      </w:r>
      <w:r w:rsidR="00B32D0A" w:rsidRPr="00683407">
        <w:rPr>
          <w:rFonts w:ascii="Arial" w:hAnsi="Arial" w:cs="Arial"/>
          <w:sz w:val="22"/>
          <w:szCs w:val="22"/>
          <w:lang w:val="en-US"/>
        </w:rPr>
        <w:t xml:space="preserve"> or a third party removes the defect improperly, the </w:t>
      </w:r>
      <w:r w:rsidR="00E013AB">
        <w:rPr>
          <w:rFonts w:ascii="Arial" w:hAnsi="Arial" w:cs="Arial"/>
          <w:sz w:val="22"/>
          <w:szCs w:val="22"/>
          <w:lang w:val="en-US"/>
        </w:rPr>
        <w:t>s</w:t>
      </w:r>
      <w:r w:rsidR="00EC70D8">
        <w:rPr>
          <w:rFonts w:ascii="Arial" w:hAnsi="Arial" w:cs="Arial"/>
          <w:sz w:val="22"/>
          <w:szCs w:val="22"/>
          <w:lang w:val="en-US"/>
        </w:rPr>
        <w:t>upplier</w:t>
      </w:r>
      <w:r w:rsidR="00B32D0A" w:rsidRPr="00683407">
        <w:rPr>
          <w:rFonts w:ascii="Arial" w:hAnsi="Arial" w:cs="Arial"/>
          <w:sz w:val="22"/>
          <w:szCs w:val="22"/>
          <w:lang w:val="en-US"/>
        </w:rPr>
        <w:t xml:space="preserve"> shall not be liable for the resulting consequences. The same applies to changes to the delivery item made without the prior consent of the </w:t>
      </w:r>
      <w:r w:rsidR="00E013AB">
        <w:rPr>
          <w:rFonts w:ascii="Arial" w:hAnsi="Arial" w:cs="Arial"/>
          <w:sz w:val="22"/>
          <w:szCs w:val="22"/>
          <w:lang w:val="en-US"/>
        </w:rPr>
        <w:t>s</w:t>
      </w:r>
      <w:r w:rsidR="00EC70D8">
        <w:rPr>
          <w:rFonts w:ascii="Arial" w:hAnsi="Arial" w:cs="Arial"/>
          <w:sz w:val="22"/>
          <w:szCs w:val="22"/>
          <w:lang w:val="en-US"/>
        </w:rPr>
        <w:t>upplier</w:t>
      </w:r>
      <w:r w:rsidR="003D5AD1" w:rsidRPr="00683407">
        <w:rPr>
          <w:rFonts w:ascii="Arial" w:hAnsi="Arial" w:cs="Arial"/>
          <w:sz w:val="22"/>
          <w:szCs w:val="22"/>
          <w:lang w:val="en-US"/>
        </w:rPr>
        <w:t>.</w:t>
      </w:r>
    </w:p>
    <w:p w14:paraId="099C9193" w14:textId="77777777" w:rsidR="003D5AD1" w:rsidRPr="00683407" w:rsidRDefault="003D5AD1" w:rsidP="003D5AD1">
      <w:pPr>
        <w:tabs>
          <w:tab w:val="left" w:pos="360"/>
        </w:tabs>
        <w:autoSpaceDE w:val="0"/>
        <w:autoSpaceDN w:val="0"/>
        <w:adjustRightInd w:val="0"/>
        <w:ind w:left="360" w:right="-286" w:hanging="360"/>
        <w:jc w:val="both"/>
        <w:rPr>
          <w:rFonts w:ascii="Arial" w:hAnsi="Arial" w:cs="Arial"/>
          <w:sz w:val="22"/>
          <w:szCs w:val="22"/>
          <w:lang w:val="en-US"/>
        </w:rPr>
      </w:pPr>
    </w:p>
    <w:p w14:paraId="56896F98" w14:textId="2874EF48" w:rsidR="003D5AD1" w:rsidRPr="00683407" w:rsidRDefault="00074B0D" w:rsidP="003D5AD1">
      <w:pPr>
        <w:tabs>
          <w:tab w:val="left" w:pos="360"/>
        </w:tabs>
        <w:autoSpaceDE w:val="0"/>
        <w:autoSpaceDN w:val="0"/>
        <w:adjustRightInd w:val="0"/>
        <w:ind w:left="360" w:right="-286" w:hanging="360"/>
        <w:jc w:val="both"/>
        <w:rPr>
          <w:rFonts w:ascii="Arial" w:hAnsi="Arial" w:cs="Arial"/>
          <w:sz w:val="22"/>
          <w:szCs w:val="22"/>
          <w:lang w:val="en-US"/>
        </w:rPr>
      </w:pPr>
      <w:r>
        <w:rPr>
          <w:rFonts w:ascii="Arial" w:hAnsi="Arial" w:cs="Arial"/>
          <w:sz w:val="22"/>
          <w:szCs w:val="22"/>
          <w:lang w:val="en-US"/>
        </w:rPr>
        <w:t>8</w:t>
      </w:r>
      <w:r w:rsidR="003D5AD1" w:rsidRPr="00683407">
        <w:rPr>
          <w:rFonts w:ascii="Arial" w:hAnsi="Arial" w:cs="Arial"/>
          <w:sz w:val="22"/>
          <w:szCs w:val="22"/>
          <w:lang w:val="en-US"/>
        </w:rPr>
        <w:t>.</w:t>
      </w:r>
      <w:r w:rsidR="003D5AD1" w:rsidRPr="00683407">
        <w:rPr>
          <w:rFonts w:ascii="Arial" w:hAnsi="Arial" w:cs="Arial"/>
          <w:sz w:val="22"/>
          <w:szCs w:val="22"/>
          <w:lang w:val="en-US"/>
        </w:rPr>
        <w:tab/>
      </w:r>
      <w:r w:rsidR="00B32D0A" w:rsidRPr="00683407">
        <w:rPr>
          <w:rFonts w:ascii="Arial" w:hAnsi="Arial" w:cs="Arial"/>
          <w:sz w:val="22"/>
          <w:szCs w:val="22"/>
          <w:lang w:val="en-US"/>
        </w:rPr>
        <w:t xml:space="preserve">If, however, a demand for rectification of defects by the </w:t>
      </w:r>
      <w:r w:rsidR="00915498">
        <w:rPr>
          <w:rFonts w:ascii="Arial" w:hAnsi="Arial" w:cs="Arial"/>
          <w:sz w:val="22"/>
          <w:szCs w:val="22"/>
          <w:lang w:val="en-US"/>
        </w:rPr>
        <w:t>purchaser</w:t>
      </w:r>
      <w:r w:rsidR="00B32D0A" w:rsidRPr="00683407">
        <w:rPr>
          <w:rFonts w:ascii="Arial" w:hAnsi="Arial" w:cs="Arial"/>
          <w:sz w:val="22"/>
          <w:szCs w:val="22"/>
          <w:lang w:val="en-US"/>
        </w:rPr>
        <w:t xml:space="preserve"> turns out to be unjustified, the </w:t>
      </w:r>
      <w:r w:rsidR="00E013AB">
        <w:rPr>
          <w:rFonts w:ascii="Arial" w:hAnsi="Arial" w:cs="Arial"/>
          <w:sz w:val="22"/>
          <w:szCs w:val="22"/>
          <w:lang w:val="en-US"/>
        </w:rPr>
        <w:t>s</w:t>
      </w:r>
      <w:r w:rsidR="00EC70D8">
        <w:rPr>
          <w:rFonts w:ascii="Arial" w:hAnsi="Arial" w:cs="Arial"/>
          <w:sz w:val="22"/>
          <w:szCs w:val="22"/>
          <w:lang w:val="en-US"/>
        </w:rPr>
        <w:t>upplier</w:t>
      </w:r>
      <w:r w:rsidR="00B32D0A" w:rsidRPr="00683407">
        <w:rPr>
          <w:rFonts w:ascii="Arial" w:hAnsi="Arial" w:cs="Arial"/>
          <w:sz w:val="22"/>
          <w:szCs w:val="22"/>
          <w:lang w:val="en-US"/>
        </w:rPr>
        <w:t xml:space="preserve"> may demand reimbursement of the costs incurred from the </w:t>
      </w:r>
      <w:r w:rsidR="00915498">
        <w:rPr>
          <w:rFonts w:ascii="Arial" w:hAnsi="Arial" w:cs="Arial"/>
          <w:sz w:val="22"/>
          <w:szCs w:val="22"/>
          <w:lang w:val="en-US"/>
        </w:rPr>
        <w:t>purchaser</w:t>
      </w:r>
      <w:r w:rsidR="003D5AD1" w:rsidRPr="00683407">
        <w:rPr>
          <w:rFonts w:ascii="Arial" w:hAnsi="Arial" w:cs="Arial"/>
          <w:sz w:val="22"/>
          <w:szCs w:val="22"/>
          <w:lang w:val="en-US"/>
        </w:rPr>
        <w:t>.</w:t>
      </w:r>
      <w:r w:rsidR="00477B0D" w:rsidRPr="00683407">
        <w:rPr>
          <w:rFonts w:ascii="Arial" w:hAnsi="Arial" w:cs="Arial"/>
          <w:sz w:val="22"/>
          <w:szCs w:val="22"/>
          <w:lang w:val="en-US"/>
        </w:rPr>
        <w:t xml:space="preserve"> </w:t>
      </w:r>
    </w:p>
    <w:p w14:paraId="718B0716" w14:textId="77777777" w:rsidR="003D5AD1" w:rsidRPr="00683407" w:rsidRDefault="003D5AD1" w:rsidP="003D5AD1">
      <w:pPr>
        <w:tabs>
          <w:tab w:val="left" w:pos="360"/>
        </w:tabs>
        <w:autoSpaceDE w:val="0"/>
        <w:autoSpaceDN w:val="0"/>
        <w:adjustRightInd w:val="0"/>
        <w:ind w:left="360" w:right="-286" w:hanging="360"/>
        <w:jc w:val="both"/>
        <w:rPr>
          <w:rFonts w:ascii="Arial" w:hAnsi="Arial" w:cs="Arial"/>
          <w:sz w:val="22"/>
          <w:szCs w:val="22"/>
          <w:lang w:val="en-US"/>
        </w:rPr>
      </w:pPr>
    </w:p>
    <w:p w14:paraId="7D9BD445" w14:textId="4CC903BF" w:rsidR="003D5AD1" w:rsidRPr="00683407" w:rsidRDefault="00B32D0A" w:rsidP="003D5AD1">
      <w:pPr>
        <w:tabs>
          <w:tab w:val="left" w:pos="360"/>
        </w:tabs>
        <w:autoSpaceDE w:val="0"/>
        <w:autoSpaceDN w:val="0"/>
        <w:adjustRightInd w:val="0"/>
        <w:ind w:left="360" w:right="-286" w:hanging="360"/>
        <w:jc w:val="both"/>
        <w:rPr>
          <w:rFonts w:ascii="Arial" w:hAnsi="Arial" w:cs="Arial"/>
          <w:sz w:val="22"/>
          <w:szCs w:val="22"/>
          <w:u w:val="single"/>
          <w:lang w:val="en-US"/>
        </w:rPr>
      </w:pPr>
      <w:r w:rsidRPr="00683407">
        <w:rPr>
          <w:rFonts w:ascii="Arial" w:hAnsi="Arial" w:cs="Arial"/>
          <w:sz w:val="22"/>
          <w:szCs w:val="22"/>
          <w:u w:val="single"/>
          <w:lang w:val="en-US"/>
        </w:rPr>
        <w:t>Defects of title</w:t>
      </w:r>
      <w:r w:rsidR="00477B0D" w:rsidRPr="00683407">
        <w:rPr>
          <w:rFonts w:ascii="Arial" w:hAnsi="Arial" w:cs="Arial"/>
          <w:sz w:val="22"/>
          <w:szCs w:val="22"/>
          <w:u w:val="single"/>
          <w:lang w:val="en-US"/>
        </w:rPr>
        <w:t xml:space="preserve"> </w:t>
      </w:r>
    </w:p>
    <w:p w14:paraId="5E2B4FE1" w14:textId="5E66247F" w:rsidR="003D5AD1" w:rsidRPr="00683407" w:rsidRDefault="00074B0D" w:rsidP="003D5AD1">
      <w:pPr>
        <w:tabs>
          <w:tab w:val="left" w:pos="360"/>
        </w:tabs>
        <w:autoSpaceDE w:val="0"/>
        <w:autoSpaceDN w:val="0"/>
        <w:adjustRightInd w:val="0"/>
        <w:ind w:left="360" w:right="-286" w:hanging="360"/>
        <w:jc w:val="both"/>
        <w:rPr>
          <w:rFonts w:ascii="Arial" w:hAnsi="Arial" w:cs="Arial"/>
          <w:sz w:val="22"/>
          <w:szCs w:val="22"/>
          <w:lang w:val="en-US"/>
        </w:rPr>
      </w:pPr>
      <w:r>
        <w:rPr>
          <w:rFonts w:ascii="Arial" w:hAnsi="Arial" w:cs="Arial"/>
          <w:sz w:val="22"/>
          <w:szCs w:val="22"/>
          <w:lang w:val="en-US"/>
        </w:rPr>
        <w:t>9</w:t>
      </w:r>
      <w:r w:rsidR="003D5AD1" w:rsidRPr="00683407">
        <w:rPr>
          <w:rFonts w:ascii="Arial" w:hAnsi="Arial" w:cs="Arial"/>
          <w:sz w:val="22"/>
          <w:szCs w:val="22"/>
          <w:lang w:val="en-US"/>
        </w:rPr>
        <w:t>.</w:t>
      </w:r>
      <w:r w:rsidR="003D5AD1" w:rsidRPr="00683407">
        <w:rPr>
          <w:rFonts w:ascii="Arial" w:hAnsi="Arial" w:cs="Arial"/>
          <w:sz w:val="22"/>
          <w:szCs w:val="22"/>
          <w:lang w:val="en-US"/>
        </w:rPr>
        <w:tab/>
      </w:r>
      <w:r w:rsidR="00B32D0A" w:rsidRPr="00683407">
        <w:rPr>
          <w:rFonts w:ascii="Arial" w:hAnsi="Arial" w:cs="Arial"/>
          <w:sz w:val="22"/>
          <w:szCs w:val="22"/>
          <w:lang w:val="en-US"/>
        </w:rPr>
        <w:t xml:space="preserve">If the delivery item infringes </w:t>
      </w:r>
      <w:r w:rsidR="00683407" w:rsidRPr="00683407">
        <w:rPr>
          <w:rFonts w:ascii="Arial" w:hAnsi="Arial" w:cs="Arial"/>
          <w:sz w:val="22"/>
          <w:szCs w:val="22"/>
          <w:lang w:val="en-US"/>
        </w:rPr>
        <w:t>German</w:t>
      </w:r>
      <w:r w:rsidR="00B32D0A" w:rsidRPr="00683407">
        <w:rPr>
          <w:rFonts w:ascii="Arial" w:hAnsi="Arial" w:cs="Arial"/>
          <w:sz w:val="22"/>
          <w:szCs w:val="22"/>
          <w:lang w:val="en-US"/>
        </w:rPr>
        <w:t xml:space="preserve"> industrial property rights or </w:t>
      </w:r>
      <w:r w:rsidR="00683407" w:rsidRPr="00683407">
        <w:rPr>
          <w:rFonts w:ascii="Arial" w:hAnsi="Arial" w:cs="Arial"/>
          <w:sz w:val="22"/>
          <w:szCs w:val="22"/>
          <w:lang w:val="en-US"/>
        </w:rPr>
        <w:t>German</w:t>
      </w:r>
      <w:r w:rsidR="00B32D0A" w:rsidRPr="00683407">
        <w:rPr>
          <w:rFonts w:ascii="Arial" w:hAnsi="Arial" w:cs="Arial"/>
          <w:sz w:val="22"/>
          <w:szCs w:val="22"/>
          <w:lang w:val="en-US"/>
        </w:rPr>
        <w:t xml:space="preserve"> copyrights, the </w:t>
      </w:r>
      <w:r w:rsidR="00E013AB">
        <w:rPr>
          <w:rFonts w:ascii="Arial" w:hAnsi="Arial" w:cs="Arial"/>
          <w:sz w:val="22"/>
          <w:szCs w:val="22"/>
          <w:lang w:val="en-US"/>
        </w:rPr>
        <w:t>s</w:t>
      </w:r>
      <w:r w:rsidR="00EC70D8">
        <w:rPr>
          <w:rFonts w:ascii="Arial" w:hAnsi="Arial" w:cs="Arial"/>
          <w:sz w:val="22"/>
          <w:szCs w:val="22"/>
          <w:lang w:val="en-US"/>
        </w:rPr>
        <w:t>upplier</w:t>
      </w:r>
      <w:r w:rsidR="00B32D0A" w:rsidRPr="00683407">
        <w:rPr>
          <w:rFonts w:ascii="Arial" w:hAnsi="Arial" w:cs="Arial"/>
          <w:sz w:val="22"/>
          <w:szCs w:val="22"/>
          <w:lang w:val="en-US"/>
        </w:rPr>
        <w:t xml:space="preserve"> shall, at its own expense, procure the right of further use for the </w:t>
      </w:r>
      <w:r w:rsidR="00915498">
        <w:rPr>
          <w:rFonts w:ascii="Arial" w:hAnsi="Arial" w:cs="Arial"/>
          <w:sz w:val="22"/>
          <w:szCs w:val="22"/>
          <w:lang w:val="en-US"/>
        </w:rPr>
        <w:t>purchaser</w:t>
      </w:r>
      <w:r w:rsidR="00B32D0A" w:rsidRPr="00683407">
        <w:rPr>
          <w:rFonts w:ascii="Arial" w:hAnsi="Arial" w:cs="Arial"/>
          <w:sz w:val="22"/>
          <w:szCs w:val="22"/>
          <w:lang w:val="en-US"/>
        </w:rPr>
        <w:t xml:space="preserve"> or modify the delivery item in a manner acceptable to the </w:t>
      </w:r>
      <w:r w:rsidR="00915498">
        <w:rPr>
          <w:rFonts w:ascii="Arial" w:hAnsi="Arial" w:cs="Arial"/>
          <w:sz w:val="22"/>
          <w:szCs w:val="22"/>
          <w:lang w:val="en-US"/>
        </w:rPr>
        <w:t>purchaser</w:t>
      </w:r>
      <w:r w:rsidR="00B32D0A" w:rsidRPr="00683407">
        <w:rPr>
          <w:rFonts w:ascii="Arial" w:hAnsi="Arial" w:cs="Arial"/>
          <w:sz w:val="22"/>
          <w:szCs w:val="22"/>
          <w:lang w:val="en-US"/>
        </w:rPr>
        <w:t xml:space="preserve"> in such a way that the infringement of property rights no longer exists</w:t>
      </w:r>
      <w:r w:rsidR="003D5AD1" w:rsidRPr="00683407">
        <w:rPr>
          <w:rFonts w:ascii="Arial" w:hAnsi="Arial" w:cs="Arial"/>
          <w:sz w:val="22"/>
          <w:szCs w:val="22"/>
          <w:lang w:val="en-US"/>
        </w:rPr>
        <w:t>.</w:t>
      </w:r>
    </w:p>
    <w:p w14:paraId="3EA44B79" w14:textId="77777777" w:rsidR="003D5AD1" w:rsidRPr="00683407" w:rsidRDefault="003D5AD1" w:rsidP="003D5AD1">
      <w:pPr>
        <w:tabs>
          <w:tab w:val="left" w:pos="360"/>
        </w:tabs>
        <w:autoSpaceDE w:val="0"/>
        <w:autoSpaceDN w:val="0"/>
        <w:adjustRightInd w:val="0"/>
        <w:ind w:left="360" w:right="-286" w:hanging="360"/>
        <w:jc w:val="both"/>
        <w:rPr>
          <w:rFonts w:ascii="Arial" w:hAnsi="Arial" w:cs="Arial"/>
          <w:sz w:val="22"/>
          <w:szCs w:val="22"/>
          <w:lang w:val="en-US"/>
        </w:rPr>
      </w:pPr>
    </w:p>
    <w:p w14:paraId="3FF0278A" w14:textId="1577C695" w:rsidR="003D5AD1" w:rsidRPr="00683407" w:rsidRDefault="003D5AD1" w:rsidP="003D5AD1">
      <w:pPr>
        <w:tabs>
          <w:tab w:val="left" w:pos="360"/>
        </w:tabs>
        <w:autoSpaceDE w:val="0"/>
        <w:autoSpaceDN w:val="0"/>
        <w:adjustRightInd w:val="0"/>
        <w:ind w:left="360" w:right="-286" w:hanging="360"/>
        <w:jc w:val="both"/>
        <w:rPr>
          <w:rFonts w:ascii="Arial" w:hAnsi="Arial" w:cs="Arial"/>
          <w:sz w:val="22"/>
          <w:szCs w:val="22"/>
          <w:lang w:val="en-US"/>
        </w:rPr>
      </w:pPr>
      <w:r w:rsidRPr="00683407">
        <w:rPr>
          <w:rFonts w:ascii="Arial" w:hAnsi="Arial" w:cs="Arial"/>
          <w:sz w:val="22"/>
          <w:szCs w:val="22"/>
          <w:lang w:val="en-US"/>
        </w:rPr>
        <w:tab/>
      </w:r>
      <w:r w:rsidR="00B32D0A" w:rsidRPr="00683407">
        <w:rPr>
          <w:rFonts w:ascii="Arial" w:hAnsi="Arial" w:cs="Arial"/>
          <w:sz w:val="22"/>
          <w:szCs w:val="22"/>
          <w:lang w:val="en-US"/>
        </w:rPr>
        <w:t xml:space="preserve">If this is not possible on economically reasonable terms or within a reasonable </w:t>
      </w:r>
      <w:proofErr w:type="gramStart"/>
      <w:r w:rsidR="00B32D0A" w:rsidRPr="00683407">
        <w:rPr>
          <w:rFonts w:ascii="Arial" w:hAnsi="Arial" w:cs="Arial"/>
          <w:sz w:val="22"/>
          <w:szCs w:val="22"/>
          <w:lang w:val="en-US"/>
        </w:rPr>
        <w:t>period of time</w:t>
      </w:r>
      <w:proofErr w:type="gramEnd"/>
      <w:r w:rsidR="00B32D0A" w:rsidRPr="00683407">
        <w:rPr>
          <w:rFonts w:ascii="Arial" w:hAnsi="Arial" w:cs="Arial"/>
          <w:sz w:val="22"/>
          <w:szCs w:val="22"/>
          <w:lang w:val="en-US"/>
        </w:rPr>
        <w:t xml:space="preserve">, the </w:t>
      </w:r>
      <w:r w:rsidR="00915498">
        <w:rPr>
          <w:rFonts w:ascii="Arial" w:hAnsi="Arial" w:cs="Arial"/>
          <w:sz w:val="22"/>
          <w:szCs w:val="22"/>
          <w:lang w:val="en-US"/>
        </w:rPr>
        <w:t>purchaser</w:t>
      </w:r>
      <w:r w:rsidR="00B32D0A" w:rsidRPr="00683407">
        <w:rPr>
          <w:rFonts w:ascii="Arial" w:hAnsi="Arial" w:cs="Arial"/>
          <w:sz w:val="22"/>
          <w:szCs w:val="22"/>
          <w:lang w:val="en-US"/>
        </w:rPr>
        <w:t xml:space="preserve"> shall be entitled to withdraw from the contract. Under the </w:t>
      </w:r>
      <w:r w:rsidR="00E013AB" w:rsidRPr="00683407">
        <w:rPr>
          <w:rFonts w:ascii="Arial" w:hAnsi="Arial" w:cs="Arial"/>
          <w:sz w:val="22"/>
          <w:szCs w:val="22"/>
          <w:lang w:val="en-US"/>
        </w:rPr>
        <w:t>conditions</w:t>
      </w:r>
      <w:r w:rsidR="00B32D0A" w:rsidRPr="00683407">
        <w:rPr>
          <w:rFonts w:ascii="Arial" w:hAnsi="Arial" w:cs="Arial"/>
          <w:sz w:val="22"/>
          <w:szCs w:val="22"/>
          <w:lang w:val="en-US"/>
        </w:rPr>
        <w:t xml:space="preserve">, the </w:t>
      </w:r>
      <w:r w:rsidR="00E013AB">
        <w:rPr>
          <w:rFonts w:ascii="Arial" w:hAnsi="Arial" w:cs="Arial"/>
          <w:sz w:val="22"/>
          <w:szCs w:val="22"/>
          <w:lang w:val="en-US"/>
        </w:rPr>
        <w:t>s</w:t>
      </w:r>
      <w:r w:rsidR="00EC70D8">
        <w:rPr>
          <w:rFonts w:ascii="Arial" w:hAnsi="Arial" w:cs="Arial"/>
          <w:sz w:val="22"/>
          <w:szCs w:val="22"/>
          <w:lang w:val="en-US"/>
        </w:rPr>
        <w:t>upplier</w:t>
      </w:r>
      <w:r w:rsidR="00B32D0A" w:rsidRPr="00683407">
        <w:rPr>
          <w:rFonts w:ascii="Arial" w:hAnsi="Arial" w:cs="Arial"/>
          <w:sz w:val="22"/>
          <w:szCs w:val="22"/>
          <w:lang w:val="en-US"/>
        </w:rPr>
        <w:t xml:space="preserve"> shall also be entitled to withdraw from the contract</w:t>
      </w:r>
      <w:r w:rsidRPr="00683407">
        <w:rPr>
          <w:rFonts w:ascii="Arial" w:hAnsi="Arial" w:cs="Arial"/>
          <w:sz w:val="22"/>
          <w:szCs w:val="22"/>
          <w:lang w:val="en-US"/>
        </w:rPr>
        <w:t>.</w:t>
      </w:r>
    </w:p>
    <w:p w14:paraId="7B29B704" w14:textId="77777777" w:rsidR="003D5AD1" w:rsidRPr="00683407" w:rsidRDefault="003D5AD1" w:rsidP="003D5AD1">
      <w:pPr>
        <w:tabs>
          <w:tab w:val="left" w:pos="360"/>
        </w:tabs>
        <w:autoSpaceDE w:val="0"/>
        <w:autoSpaceDN w:val="0"/>
        <w:adjustRightInd w:val="0"/>
        <w:ind w:left="360" w:right="-286" w:hanging="360"/>
        <w:jc w:val="both"/>
        <w:rPr>
          <w:rFonts w:ascii="Arial" w:hAnsi="Arial" w:cs="Arial"/>
          <w:sz w:val="22"/>
          <w:szCs w:val="22"/>
          <w:lang w:val="en-US"/>
        </w:rPr>
      </w:pPr>
    </w:p>
    <w:p w14:paraId="0A5F0526" w14:textId="78CBE1C6" w:rsidR="003D5AD1" w:rsidRPr="00683407" w:rsidRDefault="003D5AD1" w:rsidP="003D5AD1">
      <w:pPr>
        <w:tabs>
          <w:tab w:val="left" w:pos="360"/>
        </w:tabs>
        <w:autoSpaceDE w:val="0"/>
        <w:autoSpaceDN w:val="0"/>
        <w:adjustRightInd w:val="0"/>
        <w:ind w:left="360" w:right="-286" w:hanging="360"/>
        <w:jc w:val="both"/>
        <w:rPr>
          <w:rFonts w:ascii="Arial" w:hAnsi="Arial" w:cs="Arial"/>
          <w:sz w:val="22"/>
          <w:szCs w:val="22"/>
          <w:lang w:val="en-US"/>
        </w:rPr>
      </w:pPr>
      <w:r w:rsidRPr="00683407">
        <w:rPr>
          <w:rFonts w:ascii="Arial" w:hAnsi="Arial" w:cs="Arial"/>
          <w:sz w:val="22"/>
          <w:szCs w:val="22"/>
          <w:lang w:val="en-US"/>
        </w:rPr>
        <w:tab/>
      </w:r>
      <w:r w:rsidR="00B32D0A" w:rsidRPr="00683407">
        <w:rPr>
          <w:rFonts w:ascii="Arial" w:hAnsi="Arial" w:cs="Arial"/>
          <w:sz w:val="22"/>
          <w:szCs w:val="22"/>
          <w:lang w:val="en-US"/>
        </w:rPr>
        <w:t xml:space="preserve">In addition, the </w:t>
      </w:r>
      <w:r w:rsidR="00E013AB">
        <w:rPr>
          <w:rFonts w:ascii="Arial" w:hAnsi="Arial" w:cs="Arial"/>
          <w:sz w:val="22"/>
          <w:szCs w:val="22"/>
          <w:lang w:val="en-US"/>
        </w:rPr>
        <w:t>s</w:t>
      </w:r>
      <w:r w:rsidR="00EC70D8">
        <w:rPr>
          <w:rFonts w:ascii="Arial" w:hAnsi="Arial" w:cs="Arial"/>
          <w:sz w:val="22"/>
          <w:szCs w:val="22"/>
          <w:lang w:val="en-US"/>
        </w:rPr>
        <w:t>upplier</w:t>
      </w:r>
      <w:r w:rsidR="00B32D0A" w:rsidRPr="00683407">
        <w:rPr>
          <w:rFonts w:ascii="Arial" w:hAnsi="Arial" w:cs="Arial"/>
          <w:sz w:val="22"/>
          <w:szCs w:val="22"/>
          <w:lang w:val="en-US"/>
        </w:rPr>
        <w:t xml:space="preserve"> shall indemnify the costumer against undisputed or legally established claims of the respective owners of the property rights</w:t>
      </w:r>
      <w:r w:rsidRPr="00683407">
        <w:rPr>
          <w:rFonts w:ascii="Arial" w:hAnsi="Arial" w:cs="Arial"/>
          <w:sz w:val="22"/>
          <w:szCs w:val="22"/>
          <w:lang w:val="en-US"/>
        </w:rPr>
        <w:t>.</w:t>
      </w:r>
    </w:p>
    <w:p w14:paraId="7A553D78" w14:textId="77777777" w:rsidR="003D5AD1" w:rsidRPr="00683407" w:rsidRDefault="003D5AD1" w:rsidP="003D5AD1">
      <w:pPr>
        <w:tabs>
          <w:tab w:val="left" w:pos="360"/>
        </w:tabs>
        <w:autoSpaceDE w:val="0"/>
        <w:autoSpaceDN w:val="0"/>
        <w:adjustRightInd w:val="0"/>
        <w:ind w:left="360" w:right="-286" w:hanging="360"/>
        <w:jc w:val="both"/>
        <w:rPr>
          <w:rFonts w:ascii="Arial" w:hAnsi="Arial" w:cs="Arial"/>
          <w:sz w:val="22"/>
          <w:szCs w:val="22"/>
          <w:lang w:val="en-US"/>
        </w:rPr>
      </w:pPr>
    </w:p>
    <w:p w14:paraId="33242D6A" w14:textId="4B8DD50C" w:rsidR="003D5AD1" w:rsidRPr="00683407" w:rsidRDefault="00074B0D" w:rsidP="003D5AD1">
      <w:pPr>
        <w:tabs>
          <w:tab w:val="left" w:pos="360"/>
        </w:tabs>
        <w:autoSpaceDE w:val="0"/>
        <w:autoSpaceDN w:val="0"/>
        <w:adjustRightInd w:val="0"/>
        <w:ind w:left="360" w:right="-286" w:hanging="360"/>
        <w:jc w:val="both"/>
        <w:rPr>
          <w:rFonts w:ascii="Arial" w:hAnsi="Arial" w:cs="Arial"/>
          <w:sz w:val="22"/>
          <w:szCs w:val="22"/>
          <w:lang w:val="en-US"/>
        </w:rPr>
      </w:pPr>
      <w:r>
        <w:rPr>
          <w:rFonts w:ascii="Arial" w:hAnsi="Arial" w:cs="Arial"/>
          <w:sz w:val="22"/>
          <w:szCs w:val="22"/>
          <w:lang w:val="en-US"/>
        </w:rPr>
        <w:t>10</w:t>
      </w:r>
      <w:r w:rsidR="003D5AD1" w:rsidRPr="00683407">
        <w:rPr>
          <w:rFonts w:ascii="Arial" w:hAnsi="Arial" w:cs="Arial"/>
          <w:sz w:val="22"/>
          <w:szCs w:val="22"/>
          <w:lang w:val="en-US"/>
        </w:rPr>
        <w:t>.</w:t>
      </w:r>
      <w:r w:rsidR="003D5AD1" w:rsidRPr="00683407">
        <w:rPr>
          <w:rFonts w:ascii="Arial" w:hAnsi="Arial" w:cs="Arial"/>
          <w:sz w:val="22"/>
          <w:szCs w:val="22"/>
          <w:lang w:val="en-US"/>
        </w:rPr>
        <w:tab/>
      </w:r>
      <w:r w:rsidR="00B32D0A" w:rsidRPr="00683407">
        <w:rPr>
          <w:rFonts w:ascii="Arial" w:hAnsi="Arial" w:cs="Arial"/>
          <w:sz w:val="22"/>
          <w:szCs w:val="22"/>
          <w:lang w:val="en-US"/>
        </w:rPr>
        <w:t xml:space="preserve">The obligations of the </w:t>
      </w:r>
      <w:r w:rsidR="00E013AB">
        <w:rPr>
          <w:rFonts w:ascii="Arial" w:hAnsi="Arial" w:cs="Arial"/>
          <w:sz w:val="22"/>
          <w:szCs w:val="22"/>
          <w:lang w:val="en-US"/>
        </w:rPr>
        <w:t>s</w:t>
      </w:r>
      <w:r w:rsidR="00EC70D8">
        <w:rPr>
          <w:rFonts w:ascii="Arial" w:hAnsi="Arial" w:cs="Arial"/>
          <w:sz w:val="22"/>
          <w:szCs w:val="22"/>
          <w:lang w:val="en-US"/>
        </w:rPr>
        <w:t>upplier</w:t>
      </w:r>
      <w:r w:rsidR="00B32D0A" w:rsidRPr="00683407">
        <w:rPr>
          <w:rFonts w:ascii="Arial" w:hAnsi="Arial" w:cs="Arial"/>
          <w:sz w:val="22"/>
          <w:szCs w:val="22"/>
          <w:lang w:val="en-US"/>
        </w:rPr>
        <w:t xml:space="preserve"> mentioned in section VI. 8 are, subject to section VII. 2, conclusive in the event of an infringement of industrial property rights or copyrights</w:t>
      </w:r>
      <w:r w:rsidR="003D5AD1" w:rsidRPr="00683407">
        <w:rPr>
          <w:rFonts w:ascii="Arial" w:hAnsi="Arial" w:cs="Arial"/>
          <w:sz w:val="22"/>
          <w:szCs w:val="22"/>
          <w:lang w:val="en-US"/>
        </w:rPr>
        <w:t>.</w:t>
      </w:r>
    </w:p>
    <w:p w14:paraId="0DEF0910" w14:textId="77777777" w:rsidR="003D5AD1" w:rsidRPr="00683407" w:rsidRDefault="003D5AD1" w:rsidP="003D5AD1">
      <w:pPr>
        <w:tabs>
          <w:tab w:val="left" w:pos="360"/>
        </w:tabs>
        <w:autoSpaceDE w:val="0"/>
        <w:autoSpaceDN w:val="0"/>
        <w:adjustRightInd w:val="0"/>
        <w:ind w:left="360" w:right="-286" w:hanging="360"/>
        <w:jc w:val="both"/>
        <w:rPr>
          <w:rFonts w:ascii="Arial" w:hAnsi="Arial" w:cs="Arial"/>
          <w:sz w:val="22"/>
          <w:szCs w:val="22"/>
          <w:lang w:val="en-US"/>
        </w:rPr>
      </w:pPr>
    </w:p>
    <w:p w14:paraId="263B5E37" w14:textId="5C4CB75C" w:rsidR="003D5AD1" w:rsidRPr="00683407" w:rsidRDefault="003D5AD1" w:rsidP="003D5AD1">
      <w:pPr>
        <w:tabs>
          <w:tab w:val="left" w:pos="360"/>
        </w:tabs>
        <w:autoSpaceDE w:val="0"/>
        <w:autoSpaceDN w:val="0"/>
        <w:adjustRightInd w:val="0"/>
        <w:ind w:left="360" w:right="-286" w:hanging="360"/>
        <w:jc w:val="both"/>
        <w:rPr>
          <w:rFonts w:ascii="Arial" w:hAnsi="Arial" w:cs="Arial"/>
          <w:sz w:val="22"/>
          <w:szCs w:val="22"/>
          <w:lang w:val="en-US"/>
        </w:rPr>
      </w:pPr>
      <w:r w:rsidRPr="00683407">
        <w:rPr>
          <w:rFonts w:ascii="Arial" w:hAnsi="Arial" w:cs="Arial"/>
          <w:sz w:val="22"/>
          <w:szCs w:val="22"/>
          <w:lang w:val="en-US"/>
        </w:rPr>
        <w:tab/>
      </w:r>
      <w:r w:rsidR="00E5374F">
        <w:rPr>
          <w:rFonts w:ascii="Arial" w:hAnsi="Arial" w:cs="Arial"/>
          <w:sz w:val="22"/>
          <w:szCs w:val="22"/>
          <w:lang w:val="en-US"/>
        </w:rPr>
        <w:t xml:space="preserve">Such obligations </w:t>
      </w:r>
      <w:r w:rsidR="00B32D0A" w:rsidRPr="00683407">
        <w:rPr>
          <w:rFonts w:ascii="Arial" w:hAnsi="Arial" w:cs="Arial"/>
          <w:sz w:val="22"/>
          <w:szCs w:val="22"/>
          <w:lang w:val="en-US"/>
        </w:rPr>
        <w:t xml:space="preserve">only </w:t>
      </w:r>
      <w:r w:rsidR="00E5374F">
        <w:rPr>
          <w:rFonts w:ascii="Arial" w:hAnsi="Arial" w:cs="Arial"/>
          <w:sz w:val="22"/>
          <w:szCs w:val="22"/>
          <w:lang w:val="en-US"/>
        </w:rPr>
        <w:t xml:space="preserve">apply, </w:t>
      </w:r>
      <w:r w:rsidR="00305FCD" w:rsidRPr="00683407">
        <w:rPr>
          <w:rFonts w:ascii="Arial" w:hAnsi="Arial" w:cs="Arial"/>
          <w:sz w:val="22"/>
          <w:szCs w:val="22"/>
          <w:lang w:val="en-US"/>
        </w:rPr>
        <w:t>if</w:t>
      </w:r>
    </w:p>
    <w:p w14:paraId="4E9A2EAF" w14:textId="77777777" w:rsidR="003D5AD1" w:rsidRPr="00683407" w:rsidRDefault="003D5AD1" w:rsidP="003D5AD1">
      <w:pPr>
        <w:tabs>
          <w:tab w:val="left" w:pos="900"/>
        </w:tabs>
        <w:autoSpaceDE w:val="0"/>
        <w:autoSpaceDN w:val="0"/>
        <w:adjustRightInd w:val="0"/>
        <w:ind w:left="900" w:right="-286" w:hanging="540"/>
        <w:jc w:val="both"/>
        <w:rPr>
          <w:rFonts w:ascii="Arial" w:hAnsi="Arial" w:cs="Arial"/>
          <w:sz w:val="22"/>
          <w:szCs w:val="22"/>
          <w:lang w:val="en-US"/>
        </w:rPr>
      </w:pPr>
    </w:p>
    <w:p w14:paraId="0BFDCD17" w14:textId="2DB55ABF" w:rsidR="003D5AD1" w:rsidRPr="00683407" w:rsidRDefault="003D5AD1" w:rsidP="003D5AD1">
      <w:pPr>
        <w:tabs>
          <w:tab w:val="left" w:pos="900"/>
        </w:tabs>
        <w:autoSpaceDE w:val="0"/>
        <w:autoSpaceDN w:val="0"/>
        <w:adjustRightInd w:val="0"/>
        <w:ind w:left="900" w:right="-286" w:hanging="540"/>
        <w:jc w:val="both"/>
        <w:rPr>
          <w:rFonts w:ascii="Arial" w:hAnsi="Arial" w:cs="Arial"/>
          <w:sz w:val="22"/>
          <w:szCs w:val="22"/>
          <w:lang w:val="en-US"/>
        </w:rPr>
      </w:pPr>
      <w:r w:rsidRPr="00683407">
        <w:rPr>
          <w:rFonts w:ascii="Arial" w:hAnsi="Arial" w:cs="Arial"/>
          <w:sz w:val="22"/>
          <w:szCs w:val="22"/>
          <w:lang w:val="en-US"/>
        </w:rPr>
        <w:t>a.</w:t>
      </w:r>
      <w:r w:rsidRPr="00683407">
        <w:rPr>
          <w:rFonts w:ascii="Arial" w:hAnsi="Arial" w:cs="Arial"/>
          <w:sz w:val="22"/>
          <w:szCs w:val="22"/>
          <w:lang w:val="en-US"/>
        </w:rPr>
        <w:tab/>
      </w:r>
      <w:r w:rsidR="00305FCD" w:rsidRPr="00683407">
        <w:rPr>
          <w:rFonts w:ascii="Arial" w:hAnsi="Arial" w:cs="Arial"/>
          <w:sz w:val="22"/>
          <w:szCs w:val="22"/>
          <w:lang w:val="en-US"/>
        </w:rPr>
        <w:t xml:space="preserve">the </w:t>
      </w:r>
      <w:r w:rsidR="00915498">
        <w:rPr>
          <w:rFonts w:ascii="Arial" w:hAnsi="Arial" w:cs="Arial"/>
          <w:sz w:val="22"/>
          <w:szCs w:val="22"/>
          <w:lang w:val="en-US"/>
        </w:rPr>
        <w:t>purchaser</w:t>
      </w:r>
      <w:r w:rsidR="00305FCD" w:rsidRPr="00683407">
        <w:rPr>
          <w:rFonts w:ascii="Arial" w:hAnsi="Arial" w:cs="Arial"/>
          <w:sz w:val="22"/>
          <w:szCs w:val="22"/>
          <w:lang w:val="en-US"/>
        </w:rPr>
        <w:t xml:space="preserve"> informs the </w:t>
      </w:r>
      <w:r w:rsidR="00E013AB">
        <w:rPr>
          <w:rFonts w:ascii="Arial" w:hAnsi="Arial" w:cs="Arial"/>
          <w:sz w:val="22"/>
          <w:szCs w:val="22"/>
          <w:lang w:val="en-US"/>
        </w:rPr>
        <w:t>s</w:t>
      </w:r>
      <w:r w:rsidR="00EC70D8">
        <w:rPr>
          <w:rFonts w:ascii="Arial" w:hAnsi="Arial" w:cs="Arial"/>
          <w:sz w:val="22"/>
          <w:szCs w:val="22"/>
          <w:lang w:val="en-US"/>
        </w:rPr>
        <w:t>upplier</w:t>
      </w:r>
      <w:r w:rsidR="00305FCD" w:rsidRPr="00683407">
        <w:rPr>
          <w:rFonts w:ascii="Arial" w:hAnsi="Arial" w:cs="Arial"/>
          <w:sz w:val="22"/>
          <w:szCs w:val="22"/>
          <w:lang w:val="en-US"/>
        </w:rPr>
        <w:t xml:space="preserve"> </w:t>
      </w:r>
      <w:r w:rsidR="00E5374F">
        <w:rPr>
          <w:rFonts w:ascii="Arial" w:hAnsi="Arial" w:cs="Arial"/>
          <w:sz w:val="22"/>
          <w:szCs w:val="22"/>
          <w:lang w:val="en-US"/>
        </w:rPr>
        <w:t>without undue delay</w:t>
      </w:r>
      <w:r w:rsidR="00305FCD" w:rsidRPr="00683407">
        <w:rPr>
          <w:rFonts w:ascii="Arial" w:hAnsi="Arial" w:cs="Arial"/>
          <w:sz w:val="22"/>
          <w:szCs w:val="22"/>
          <w:lang w:val="en-US"/>
        </w:rPr>
        <w:t xml:space="preserve"> of asserted infringements of property rights or copyrights</w:t>
      </w:r>
      <w:r w:rsidRPr="00683407">
        <w:rPr>
          <w:rFonts w:ascii="Arial" w:hAnsi="Arial" w:cs="Arial"/>
          <w:sz w:val="22"/>
          <w:szCs w:val="22"/>
          <w:lang w:val="en-US"/>
        </w:rPr>
        <w:t>,</w:t>
      </w:r>
    </w:p>
    <w:p w14:paraId="22B192D8" w14:textId="77777777" w:rsidR="003D5AD1" w:rsidRPr="00683407" w:rsidRDefault="003D5AD1" w:rsidP="003D5AD1">
      <w:pPr>
        <w:tabs>
          <w:tab w:val="left" w:pos="900"/>
        </w:tabs>
        <w:autoSpaceDE w:val="0"/>
        <w:autoSpaceDN w:val="0"/>
        <w:adjustRightInd w:val="0"/>
        <w:ind w:left="900" w:right="-286" w:hanging="540"/>
        <w:jc w:val="both"/>
        <w:rPr>
          <w:rFonts w:ascii="Arial" w:hAnsi="Arial" w:cs="Arial"/>
          <w:sz w:val="22"/>
          <w:szCs w:val="22"/>
          <w:lang w:val="en-US"/>
        </w:rPr>
      </w:pPr>
    </w:p>
    <w:p w14:paraId="115B37BF" w14:textId="0D094C39" w:rsidR="003D5AD1" w:rsidRPr="00683407" w:rsidRDefault="003D5AD1" w:rsidP="003D5AD1">
      <w:pPr>
        <w:tabs>
          <w:tab w:val="left" w:pos="900"/>
        </w:tabs>
        <w:autoSpaceDE w:val="0"/>
        <w:autoSpaceDN w:val="0"/>
        <w:adjustRightInd w:val="0"/>
        <w:ind w:left="900" w:right="-286" w:hanging="540"/>
        <w:jc w:val="both"/>
        <w:rPr>
          <w:rFonts w:ascii="Arial" w:hAnsi="Arial" w:cs="Arial"/>
          <w:sz w:val="22"/>
          <w:szCs w:val="22"/>
          <w:lang w:val="en-US"/>
        </w:rPr>
      </w:pPr>
      <w:r w:rsidRPr="00683407">
        <w:rPr>
          <w:rFonts w:ascii="Arial" w:hAnsi="Arial" w:cs="Arial"/>
          <w:sz w:val="22"/>
          <w:szCs w:val="22"/>
          <w:lang w:val="en-US"/>
        </w:rPr>
        <w:t>b.</w:t>
      </w:r>
      <w:r w:rsidRPr="00683407">
        <w:rPr>
          <w:rFonts w:ascii="Arial" w:hAnsi="Arial" w:cs="Arial"/>
          <w:sz w:val="22"/>
          <w:szCs w:val="22"/>
          <w:lang w:val="en-US"/>
        </w:rPr>
        <w:tab/>
      </w:r>
      <w:r w:rsidR="00305FCD" w:rsidRPr="00683407">
        <w:rPr>
          <w:rFonts w:ascii="Arial" w:hAnsi="Arial" w:cs="Arial"/>
          <w:sz w:val="22"/>
          <w:szCs w:val="22"/>
          <w:lang w:val="en-US"/>
        </w:rPr>
        <w:t xml:space="preserve">the </w:t>
      </w:r>
      <w:r w:rsidR="00915498">
        <w:rPr>
          <w:rFonts w:ascii="Arial" w:hAnsi="Arial" w:cs="Arial"/>
          <w:sz w:val="22"/>
          <w:szCs w:val="22"/>
          <w:lang w:val="en-US"/>
        </w:rPr>
        <w:t>purchaser</w:t>
      </w:r>
      <w:r w:rsidR="00305FCD" w:rsidRPr="00683407">
        <w:rPr>
          <w:rFonts w:ascii="Arial" w:hAnsi="Arial" w:cs="Arial"/>
          <w:sz w:val="22"/>
          <w:szCs w:val="22"/>
          <w:lang w:val="en-US"/>
        </w:rPr>
        <w:t xml:space="preserve"> supports the </w:t>
      </w:r>
      <w:r w:rsidR="00E013AB">
        <w:rPr>
          <w:rFonts w:ascii="Arial" w:hAnsi="Arial" w:cs="Arial"/>
          <w:sz w:val="22"/>
          <w:szCs w:val="22"/>
          <w:lang w:val="en-US"/>
        </w:rPr>
        <w:t>s</w:t>
      </w:r>
      <w:r w:rsidR="00EC70D8">
        <w:rPr>
          <w:rFonts w:ascii="Arial" w:hAnsi="Arial" w:cs="Arial"/>
          <w:sz w:val="22"/>
          <w:szCs w:val="22"/>
          <w:lang w:val="en-US"/>
        </w:rPr>
        <w:t>upplier</w:t>
      </w:r>
      <w:r w:rsidR="00305FCD" w:rsidRPr="00683407">
        <w:rPr>
          <w:rFonts w:ascii="Arial" w:hAnsi="Arial" w:cs="Arial"/>
          <w:sz w:val="22"/>
          <w:szCs w:val="22"/>
          <w:lang w:val="en-US"/>
        </w:rPr>
        <w:t xml:space="preserve"> to a reasonable extent in defending the asserted claims or enables the </w:t>
      </w:r>
      <w:r w:rsidR="00EC70D8">
        <w:rPr>
          <w:rFonts w:ascii="Arial" w:hAnsi="Arial" w:cs="Arial"/>
          <w:sz w:val="22"/>
          <w:szCs w:val="22"/>
          <w:lang w:val="en-US"/>
        </w:rPr>
        <w:t>Supplier</w:t>
      </w:r>
      <w:r w:rsidR="00305FCD" w:rsidRPr="00683407">
        <w:rPr>
          <w:rFonts w:ascii="Arial" w:hAnsi="Arial" w:cs="Arial"/>
          <w:sz w:val="22"/>
          <w:szCs w:val="22"/>
          <w:lang w:val="en-US"/>
        </w:rPr>
        <w:t xml:space="preserve"> to carry out the modification measures in accordance with section VI. 7</w:t>
      </w:r>
      <w:r w:rsidRPr="00683407">
        <w:rPr>
          <w:rFonts w:ascii="Arial" w:hAnsi="Arial" w:cs="Arial"/>
          <w:sz w:val="22"/>
          <w:szCs w:val="22"/>
          <w:lang w:val="en-US"/>
        </w:rPr>
        <w:t>,</w:t>
      </w:r>
    </w:p>
    <w:p w14:paraId="7376549A" w14:textId="77777777" w:rsidR="003D5AD1" w:rsidRPr="00683407" w:rsidRDefault="003D5AD1" w:rsidP="003D5AD1">
      <w:pPr>
        <w:tabs>
          <w:tab w:val="left" w:pos="900"/>
        </w:tabs>
        <w:autoSpaceDE w:val="0"/>
        <w:autoSpaceDN w:val="0"/>
        <w:adjustRightInd w:val="0"/>
        <w:ind w:left="900" w:right="-286" w:hanging="540"/>
        <w:jc w:val="both"/>
        <w:rPr>
          <w:rFonts w:ascii="Arial" w:hAnsi="Arial" w:cs="Arial"/>
          <w:sz w:val="22"/>
          <w:szCs w:val="22"/>
          <w:lang w:val="en-US"/>
        </w:rPr>
      </w:pPr>
    </w:p>
    <w:p w14:paraId="1D989D52" w14:textId="38B04457" w:rsidR="003D5AD1" w:rsidRPr="00683407" w:rsidRDefault="003D5AD1" w:rsidP="003D5AD1">
      <w:pPr>
        <w:tabs>
          <w:tab w:val="left" w:pos="900"/>
        </w:tabs>
        <w:autoSpaceDE w:val="0"/>
        <w:autoSpaceDN w:val="0"/>
        <w:adjustRightInd w:val="0"/>
        <w:ind w:left="900" w:right="-286" w:hanging="540"/>
        <w:jc w:val="both"/>
        <w:rPr>
          <w:rFonts w:ascii="Arial" w:hAnsi="Arial" w:cs="Arial"/>
          <w:sz w:val="22"/>
          <w:szCs w:val="22"/>
          <w:lang w:val="en-US"/>
        </w:rPr>
      </w:pPr>
      <w:r w:rsidRPr="00683407">
        <w:rPr>
          <w:rFonts w:ascii="Arial" w:hAnsi="Arial" w:cs="Arial"/>
          <w:sz w:val="22"/>
          <w:szCs w:val="22"/>
          <w:lang w:val="en-US"/>
        </w:rPr>
        <w:t>c.</w:t>
      </w:r>
      <w:r w:rsidRPr="00683407">
        <w:rPr>
          <w:rFonts w:ascii="Arial" w:hAnsi="Arial" w:cs="Arial"/>
          <w:sz w:val="22"/>
          <w:szCs w:val="22"/>
          <w:lang w:val="en-US"/>
        </w:rPr>
        <w:tab/>
      </w:r>
      <w:r w:rsidR="00305FCD" w:rsidRPr="00683407">
        <w:rPr>
          <w:rFonts w:ascii="Arial" w:hAnsi="Arial" w:cs="Arial"/>
          <w:sz w:val="22"/>
          <w:szCs w:val="22"/>
          <w:lang w:val="en-US"/>
        </w:rPr>
        <w:t xml:space="preserve">the </w:t>
      </w:r>
      <w:r w:rsidR="00E013AB">
        <w:rPr>
          <w:rFonts w:ascii="Arial" w:hAnsi="Arial" w:cs="Arial"/>
          <w:sz w:val="22"/>
          <w:szCs w:val="22"/>
          <w:lang w:val="en-US"/>
        </w:rPr>
        <w:t>s</w:t>
      </w:r>
      <w:r w:rsidR="00EC70D8">
        <w:rPr>
          <w:rFonts w:ascii="Arial" w:hAnsi="Arial" w:cs="Arial"/>
          <w:sz w:val="22"/>
          <w:szCs w:val="22"/>
          <w:lang w:val="en-US"/>
        </w:rPr>
        <w:t>upplier</w:t>
      </w:r>
      <w:r w:rsidR="00305FCD" w:rsidRPr="00683407">
        <w:rPr>
          <w:rFonts w:ascii="Arial" w:hAnsi="Arial" w:cs="Arial"/>
          <w:sz w:val="22"/>
          <w:szCs w:val="22"/>
          <w:lang w:val="en-US"/>
        </w:rPr>
        <w:t xml:space="preserve"> reserves the right to all defensive measures including out-of-court settlements</w:t>
      </w:r>
      <w:r w:rsidRPr="00683407">
        <w:rPr>
          <w:rFonts w:ascii="Arial" w:hAnsi="Arial" w:cs="Arial"/>
          <w:sz w:val="22"/>
          <w:szCs w:val="22"/>
          <w:lang w:val="en-US"/>
        </w:rPr>
        <w:t>,</w:t>
      </w:r>
    </w:p>
    <w:p w14:paraId="02D8128F" w14:textId="77777777" w:rsidR="003D5AD1" w:rsidRPr="00683407" w:rsidRDefault="003D5AD1" w:rsidP="003D5AD1">
      <w:pPr>
        <w:tabs>
          <w:tab w:val="left" w:pos="900"/>
        </w:tabs>
        <w:autoSpaceDE w:val="0"/>
        <w:autoSpaceDN w:val="0"/>
        <w:adjustRightInd w:val="0"/>
        <w:ind w:left="900" w:right="-286" w:hanging="540"/>
        <w:jc w:val="both"/>
        <w:rPr>
          <w:rFonts w:ascii="Arial" w:hAnsi="Arial" w:cs="Arial"/>
          <w:sz w:val="22"/>
          <w:szCs w:val="22"/>
          <w:lang w:val="en-US"/>
        </w:rPr>
      </w:pPr>
    </w:p>
    <w:p w14:paraId="364C9B2B" w14:textId="649F034F" w:rsidR="003D5AD1" w:rsidRPr="00683407" w:rsidRDefault="003D5AD1" w:rsidP="003D5AD1">
      <w:pPr>
        <w:tabs>
          <w:tab w:val="left" w:pos="900"/>
        </w:tabs>
        <w:autoSpaceDE w:val="0"/>
        <w:autoSpaceDN w:val="0"/>
        <w:adjustRightInd w:val="0"/>
        <w:ind w:left="900" w:right="-286" w:hanging="540"/>
        <w:jc w:val="both"/>
        <w:rPr>
          <w:rFonts w:ascii="Arial" w:hAnsi="Arial" w:cs="Arial"/>
          <w:sz w:val="22"/>
          <w:szCs w:val="22"/>
          <w:lang w:val="en-US"/>
        </w:rPr>
      </w:pPr>
      <w:r w:rsidRPr="00683407">
        <w:rPr>
          <w:rFonts w:ascii="Arial" w:hAnsi="Arial" w:cs="Arial"/>
          <w:sz w:val="22"/>
          <w:szCs w:val="22"/>
          <w:lang w:val="en-US"/>
        </w:rPr>
        <w:t>d.</w:t>
      </w:r>
      <w:r w:rsidRPr="00683407">
        <w:rPr>
          <w:rFonts w:ascii="Arial" w:hAnsi="Arial" w:cs="Arial"/>
          <w:sz w:val="22"/>
          <w:szCs w:val="22"/>
          <w:lang w:val="en-US"/>
        </w:rPr>
        <w:tab/>
      </w:r>
      <w:r w:rsidR="00305FCD" w:rsidRPr="00683407">
        <w:rPr>
          <w:rFonts w:ascii="Arial" w:hAnsi="Arial" w:cs="Arial"/>
          <w:sz w:val="22"/>
          <w:szCs w:val="22"/>
          <w:lang w:val="en-US"/>
        </w:rPr>
        <w:t xml:space="preserve">the defect of title is not based on an instruction of the </w:t>
      </w:r>
      <w:r w:rsidR="00915498">
        <w:rPr>
          <w:rFonts w:ascii="Arial" w:hAnsi="Arial" w:cs="Arial"/>
          <w:sz w:val="22"/>
          <w:szCs w:val="22"/>
          <w:lang w:val="en-US"/>
        </w:rPr>
        <w:t>purchaser</w:t>
      </w:r>
      <w:r w:rsidR="00305FCD" w:rsidRPr="00683407">
        <w:rPr>
          <w:rFonts w:ascii="Arial" w:hAnsi="Arial" w:cs="Arial"/>
          <w:sz w:val="22"/>
          <w:szCs w:val="22"/>
          <w:lang w:val="en-US"/>
        </w:rPr>
        <w:t xml:space="preserve"> and</w:t>
      </w:r>
    </w:p>
    <w:p w14:paraId="33E98256" w14:textId="77777777" w:rsidR="003D5AD1" w:rsidRPr="00683407" w:rsidRDefault="003D5AD1" w:rsidP="003D5AD1">
      <w:pPr>
        <w:tabs>
          <w:tab w:val="left" w:pos="900"/>
        </w:tabs>
        <w:autoSpaceDE w:val="0"/>
        <w:autoSpaceDN w:val="0"/>
        <w:adjustRightInd w:val="0"/>
        <w:ind w:left="900" w:right="-286" w:hanging="540"/>
        <w:jc w:val="both"/>
        <w:rPr>
          <w:rFonts w:ascii="Arial" w:hAnsi="Arial" w:cs="Arial"/>
          <w:sz w:val="22"/>
          <w:szCs w:val="22"/>
          <w:lang w:val="en-US"/>
        </w:rPr>
      </w:pPr>
    </w:p>
    <w:p w14:paraId="2039F330" w14:textId="40AE6647" w:rsidR="003D5AD1" w:rsidRPr="00683407" w:rsidRDefault="003D5AD1" w:rsidP="003D5AD1">
      <w:pPr>
        <w:tabs>
          <w:tab w:val="left" w:pos="900"/>
        </w:tabs>
        <w:autoSpaceDE w:val="0"/>
        <w:autoSpaceDN w:val="0"/>
        <w:adjustRightInd w:val="0"/>
        <w:ind w:left="900" w:right="-286" w:hanging="540"/>
        <w:jc w:val="both"/>
        <w:rPr>
          <w:rFonts w:ascii="Arial" w:hAnsi="Arial" w:cs="Arial"/>
          <w:sz w:val="22"/>
          <w:szCs w:val="22"/>
          <w:lang w:val="en-US"/>
        </w:rPr>
      </w:pPr>
      <w:r w:rsidRPr="00683407">
        <w:rPr>
          <w:rFonts w:ascii="Arial" w:hAnsi="Arial" w:cs="Arial"/>
          <w:sz w:val="22"/>
          <w:szCs w:val="22"/>
          <w:lang w:val="en-US"/>
        </w:rPr>
        <w:t>e.</w:t>
      </w:r>
      <w:r w:rsidRPr="00683407">
        <w:rPr>
          <w:rFonts w:ascii="Arial" w:hAnsi="Arial" w:cs="Arial"/>
          <w:sz w:val="22"/>
          <w:szCs w:val="22"/>
          <w:lang w:val="en-US"/>
        </w:rPr>
        <w:tab/>
      </w:r>
      <w:r w:rsidR="00305FCD" w:rsidRPr="00683407">
        <w:rPr>
          <w:rFonts w:ascii="Arial" w:hAnsi="Arial" w:cs="Arial"/>
          <w:sz w:val="22"/>
          <w:szCs w:val="22"/>
          <w:lang w:val="en-US"/>
        </w:rPr>
        <w:t xml:space="preserve">the infringement of rights was not caused by the fact that the </w:t>
      </w:r>
      <w:r w:rsidR="00915498">
        <w:rPr>
          <w:rFonts w:ascii="Arial" w:hAnsi="Arial" w:cs="Arial"/>
          <w:sz w:val="22"/>
          <w:szCs w:val="22"/>
          <w:lang w:val="en-US"/>
        </w:rPr>
        <w:t>purchaser</w:t>
      </w:r>
      <w:r w:rsidR="00305FCD" w:rsidRPr="00683407">
        <w:rPr>
          <w:rFonts w:ascii="Arial" w:hAnsi="Arial" w:cs="Arial"/>
          <w:sz w:val="22"/>
          <w:szCs w:val="22"/>
          <w:lang w:val="en-US"/>
        </w:rPr>
        <w:t xml:space="preserve"> has arbitrarily modified the delivery item or used it in a manner not in accordance with the contract</w:t>
      </w:r>
      <w:r w:rsidRPr="00683407">
        <w:rPr>
          <w:rFonts w:ascii="Arial" w:hAnsi="Arial" w:cs="Arial"/>
          <w:sz w:val="22"/>
          <w:szCs w:val="22"/>
          <w:lang w:val="en-US"/>
        </w:rPr>
        <w:t>.</w:t>
      </w:r>
    </w:p>
    <w:p w14:paraId="6A333906" w14:textId="77777777" w:rsidR="003D5AD1" w:rsidRPr="00683407" w:rsidRDefault="003D5AD1" w:rsidP="003D5AD1">
      <w:pPr>
        <w:tabs>
          <w:tab w:val="left" w:pos="360"/>
        </w:tabs>
        <w:autoSpaceDE w:val="0"/>
        <w:autoSpaceDN w:val="0"/>
        <w:adjustRightInd w:val="0"/>
        <w:ind w:left="360" w:right="-286" w:hanging="360"/>
        <w:jc w:val="both"/>
        <w:rPr>
          <w:rFonts w:ascii="Arial" w:hAnsi="Arial" w:cs="Arial"/>
          <w:b/>
          <w:bCs/>
          <w:sz w:val="22"/>
          <w:szCs w:val="22"/>
          <w:lang w:val="en-US"/>
        </w:rPr>
      </w:pPr>
    </w:p>
    <w:p w14:paraId="4A1F8B0C" w14:textId="743BD248" w:rsidR="003D5AD1" w:rsidRPr="00683407" w:rsidRDefault="003D5AD1" w:rsidP="003D5AD1">
      <w:pPr>
        <w:tabs>
          <w:tab w:val="left" w:pos="360"/>
        </w:tabs>
        <w:autoSpaceDE w:val="0"/>
        <w:autoSpaceDN w:val="0"/>
        <w:adjustRightInd w:val="0"/>
        <w:ind w:left="360" w:right="-286" w:hanging="360"/>
        <w:jc w:val="both"/>
        <w:rPr>
          <w:rFonts w:ascii="Arial" w:hAnsi="Arial" w:cs="Arial"/>
          <w:b/>
          <w:bCs/>
          <w:sz w:val="22"/>
          <w:szCs w:val="22"/>
          <w:lang w:val="en-US"/>
        </w:rPr>
      </w:pPr>
      <w:r w:rsidRPr="00683407">
        <w:rPr>
          <w:rFonts w:ascii="Arial" w:hAnsi="Arial" w:cs="Arial"/>
          <w:b/>
          <w:bCs/>
          <w:sz w:val="22"/>
          <w:szCs w:val="22"/>
          <w:lang w:val="en-US"/>
        </w:rPr>
        <w:t>VII.</w:t>
      </w:r>
      <w:r w:rsidR="00C86AE8">
        <w:rPr>
          <w:rFonts w:ascii="Arial" w:hAnsi="Arial" w:cs="Arial"/>
          <w:b/>
          <w:bCs/>
          <w:sz w:val="22"/>
          <w:szCs w:val="22"/>
          <w:lang w:val="en-US"/>
        </w:rPr>
        <w:tab/>
      </w:r>
      <w:r w:rsidRPr="00683407">
        <w:rPr>
          <w:rFonts w:ascii="Arial" w:hAnsi="Arial" w:cs="Arial"/>
          <w:b/>
          <w:bCs/>
          <w:sz w:val="22"/>
          <w:szCs w:val="22"/>
          <w:lang w:val="en-US"/>
        </w:rPr>
        <w:tab/>
      </w:r>
      <w:r w:rsidR="00305FCD" w:rsidRPr="00683407">
        <w:rPr>
          <w:rFonts w:ascii="Arial" w:hAnsi="Arial" w:cs="Arial"/>
          <w:b/>
          <w:bCs/>
          <w:sz w:val="22"/>
          <w:szCs w:val="22"/>
          <w:lang w:val="en-US"/>
        </w:rPr>
        <w:t>Liability</w:t>
      </w:r>
    </w:p>
    <w:p w14:paraId="5E6A08C5" w14:textId="5B795657" w:rsidR="00483FC4" w:rsidRPr="00483FC4" w:rsidRDefault="003D5AD1" w:rsidP="003D5AD1">
      <w:pPr>
        <w:tabs>
          <w:tab w:val="left" w:pos="360"/>
        </w:tabs>
        <w:autoSpaceDE w:val="0"/>
        <w:autoSpaceDN w:val="0"/>
        <w:adjustRightInd w:val="0"/>
        <w:ind w:left="360" w:right="-286" w:hanging="360"/>
        <w:jc w:val="both"/>
        <w:rPr>
          <w:rFonts w:ascii="Arial" w:hAnsi="Arial" w:cs="Arial"/>
          <w:sz w:val="22"/>
          <w:szCs w:val="22"/>
          <w:lang w:val="en-GB"/>
        </w:rPr>
      </w:pPr>
      <w:r w:rsidRPr="00683407">
        <w:rPr>
          <w:rFonts w:ascii="Arial" w:hAnsi="Arial" w:cs="Arial"/>
          <w:sz w:val="22"/>
          <w:szCs w:val="22"/>
          <w:lang w:val="en-US"/>
        </w:rPr>
        <w:t>1.</w:t>
      </w:r>
      <w:r w:rsidRPr="00683407">
        <w:rPr>
          <w:rFonts w:ascii="Arial" w:hAnsi="Arial" w:cs="Arial"/>
          <w:sz w:val="22"/>
          <w:szCs w:val="22"/>
          <w:lang w:val="en-US"/>
        </w:rPr>
        <w:tab/>
      </w:r>
      <w:r w:rsidR="00483FC4" w:rsidRPr="00483FC4">
        <w:rPr>
          <w:rFonts w:ascii="Arial" w:hAnsi="Arial" w:cs="Arial"/>
          <w:sz w:val="22"/>
          <w:szCs w:val="22"/>
          <w:lang w:val="en-US"/>
        </w:rPr>
        <w:t xml:space="preserve">If the delivery item </w:t>
      </w:r>
      <w:r w:rsidR="00265DBF" w:rsidRPr="00483FC4">
        <w:rPr>
          <w:rFonts w:ascii="Arial" w:hAnsi="Arial" w:cs="Arial"/>
          <w:sz w:val="22"/>
          <w:szCs w:val="22"/>
          <w:lang w:val="en-US"/>
        </w:rPr>
        <w:t>cannot</w:t>
      </w:r>
      <w:r w:rsidR="00483FC4" w:rsidRPr="00483FC4">
        <w:rPr>
          <w:rFonts w:ascii="Arial" w:hAnsi="Arial" w:cs="Arial"/>
          <w:sz w:val="22"/>
          <w:szCs w:val="22"/>
          <w:lang w:val="en-US"/>
        </w:rPr>
        <w:t xml:space="preserve"> be used by the purchaser in accordance with the contract due to the culpability of the supplier as a consequence of the inadequate or faulty execution of suggestions and advice, which took place before or after the formation of the contract, or due to the infringement of other secondary contractual obligations - in particular the instructions for operating and servicing the delivery item -, then the provisions of Sections VI and VII.2 apply accordingly, but to the exclusion of other claims.</w:t>
      </w:r>
    </w:p>
    <w:p w14:paraId="28C56449" w14:textId="77777777" w:rsidR="00483FC4" w:rsidRDefault="00483FC4" w:rsidP="003D5AD1">
      <w:pPr>
        <w:tabs>
          <w:tab w:val="left" w:pos="360"/>
        </w:tabs>
        <w:autoSpaceDE w:val="0"/>
        <w:autoSpaceDN w:val="0"/>
        <w:adjustRightInd w:val="0"/>
        <w:ind w:left="360" w:right="-286" w:hanging="360"/>
        <w:jc w:val="both"/>
        <w:rPr>
          <w:rFonts w:ascii="Arial" w:hAnsi="Arial" w:cs="Arial"/>
          <w:sz w:val="22"/>
          <w:szCs w:val="22"/>
          <w:lang w:val="en-US"/>
        </w:rPr>
      </w:pPr>
    </w:p>
    <w:p w14:paraId="37262C78" w14:textId="28446AF4" w:rsidR="003D5AD1" w:rsidRPr="00683407" w:rsidRDefault="00483FC4" w:rsidP="003D5AD1">
      <w:pPr>
        <w:tabs>
          <w:tab w:val="left" w:pos="360"/>
        </w:tabs>
        <w:autoSpaceDE w:val="0"/>
        <w:autoSpaceDN w:val="0"/>
        <w:adjustRightInd w:val="0"/>
        <w:ind w:left="360" w:right="-286" w:hanging="360"/>
        <w:jc w:val="both"/>
        <w:rPr>
          <w:rFonts w:ascii="Arial" w:hAnsi="Arial" w:cs="Arial"/>
          <w:sz w:val="22"/>
          <w:szCs w:val="22"/>
          <w:lang w:val="en-US"/>
        </w:rPr>
      </w:pPr>
      <w:r>
        <w:rPr>
          <w:rFonts w:ascii="Arial" w:hAnsi="Arial" w:cs="Arial"/>
          <w:sz w:val="22"/>
          <w:szCs w:val="22"/>
          <w:lang w:val="en-US"/>
        </w:rPr>
        <w:t>2.</w:t>
      </w:r>
      <w:r>
        <w:rPr>
          <w:rFonts w:ascii="Arial" w:hAnsi="Arial" w:cs="Arial"/>
          <w:sz w:val="22"/>
          <w:szCs w:val="22"/>
          <w:lang w:val="en-US"/>
        </w:rPr>
        <w:tab/>
      </w:r>
      <w:r w:rsidR="00305FCD" w:rsidRPr="00683407">
        <w:rPr>
          <w:rFonts w:ascii="Arial" w:hAnsi="Arial" w:cs="Arial"/>
          <w:sz w:val="22"/>
          <w:szCs w:val="22"/>
          <w:lang w:val="en-US"/>
        </w:rPr>
        <w:t xml:space="preserve">For damages that have not occurred to the delivery item itself, the </w:t>
      </w:r>
      <w:r w:rsidR="00E013AB">
        <w:rPr>
          <w:rFonts w:ascii="Arial" w:hAnsi="Arial" w:cs="Arial"/>
          <w:sz w:val="22"/>
          <w:szCs w:val="22"/>
          <w:lang w:val="en-US"/>
        </w:rPr>
        <w:t>s</w:t>
      </w:r>
      <w:r w:rsidR="00EC70D8">
        <w:rPr>
          <w:rFonts w:ascii="Arial" w:hAnsi="Arial" w:cs="Arial"/>
          <w:sz w:val="22"/>
          <w:szCs w:val="22"/>
          <w:lang w:val="en-US"/>
        </w:rPr>
        <w:t>upplier</w:t>
      </w:r>
      <w:r w:rsidR="00305FCD" w:rsidRPr="00683407">
        <w:rPr>
          <w:rFonts w:ascii="Arial" w:hAnsi="Arial" w:cs="Arial"/>
          <w:sz w:val="22"/>
          <w:szCs w:val="22"/>
          <w:lang w:val="en-US"/>
        </w:rPr>
        <w:t xml:space="preserve"> is liable - for whatever legal reasons - only</w:t>
      </w:r>
    </w:p>
    <w:p w14:paraId="4E84BAA7" w14:textId="77777777" w:rsidR="003D5AD1" w:rsidRPr="00683407" w:rsidRDefault="003D5AD1" w:rsidP="003D5AD1">
      <w:pPr>
        <w:tabs>
          <w:tab w:val="left" w:pos="900"/>
        </w:tabs>
        <w:autoSpaceDE w:val="0"/>
        <w:autoSpaceDN w:val="0"/>
        <w:adjustRightInd w:val="0"/>
        <w:ind w:left="900" w:right="-286" w:hanging="540"/>
        <w:jc w:val="both"/>
        <w:rPr>
          <w:rFonts w:ascii="Arial" w:hAnsi="Arial" w:cs="Arial"/>
          <w:sz w:val="22"/>
          <w:szCs w:val="22"/>
          <w:lang w:val="en-US"/>
        </w:rPr>
      </w:pPr>
    </w:p>
    <w:p w14:paraId="54F9884F" w14:textId="20ED0633" w:rsidR="003D5AD1" w:rsidRPr="00683407" w:rsidRDefault="003D5AD1" w:rsidP="003D5AD1">
      <w:pPr>
        <w:tabs>
          <w:tab w:val="left" w:pos="900"/>
        </w:tabs>
        <w:autoSpaceDE w:val="0"/>
        <w:autoSpaceDN w:val="0"/>
        <w:adjustRightInd w:val="0"/>
        <w:ind w:left="900" w:right="-286" w:hanging="540"/>
        <w:jc w:val="both"/>
        <w:rPr>
          <w:rFonts w:ascii="Arial" w:hAnsi="Arial" w:cs="Arial"/>
          <w:sz w:val="22"/>
          <w:szCs w:val="22"/>
          <w:lang w:val="en-US"/>
        </w:rPr>
      </w:pPr>
      <w:r w:rsidRPr="00683407">
        <w:rPr>
          <w:rFonts w:ascii="Arial" w:hAnsi="Arial" w:cs="Arial"/>
          <w:sz w:val="22"/>
          <w:szCs w:val="22"/>
          <w:lang w:val="en-US"/>
        </w:rPr>
        <w:t>a.</w:t>
      </w:r>
      <w:r w:rsidRPr="00683407">
        <w:rPr>
          <w:rFonts w:ascii="Arial" w:hAnsi="Arial" w:cs="Arial"/>
          <w:sz w:val="22"/>
          <w:szCs w:val="22"/>
          <w:lang w:val="en-US"/>
        </w:rPr>
        <w:tab/>
      </w:r>
      <w:r w:rsidR="00305FCD" w:rsidRPr="00683407">
        <w:rPr>
          <w:rFonts w:ascii="Arial" w:hAnsi="Arial" w:cs="Arial"/>
          <w:sz w:val="22"/>
          <w:szCs w:val="22"/>
          <w:lang w:val="en-US"/>
        </w:rPr>
        <w:t>with intent</w:t>
      </w:r>
      <w:r w:rsidRPr="00683407">
        <w:rPr>
          <w:rFonts w:ascii="Arial" w:hAnsi="Arial" w:cs="Arial"/>
          <w:sz w:val="22"/>
          <w:szCs w:val="22"/>
          <w:lang w:val="en-US"/>
        </w:rPr>
        <w:t>,</w:t>
      </w:r>
    </w:p>
    <w:p w14:paraId="03EF3145" w14:textId="77777777" w:rsidR="003D5AD1" w:rsidRPr="00683407" w:rsidRDefault="003D5AD1" w:rsidP="003D5AD1">
      <w:pPr>
        <w:tabs>
          <w:tab w:val="left" w:pos="900"/>
        </w:tabs>
        <w:autoSpaceDE w:val="0"/>
        <w:autoSpaceDN w:val="0"/>
        <w:adjustRightInd w:val="0"/>
        <w:ind w:left="900" w:right="-286" w:hanging="540"/>
        <w:jc w:val="both"/>
        <w:rPr>
          <w:rFonts w:ascii="Arial" w:hAnsi="Arial" w:cs="Arial"/>
          <w:sz w:val="22"/>
          <w:szCs w:val="22"/>
          <w:lang w:val="en-US"/>
        </w:rPr>
      </w:pPr>
    </w:p>
    <w:p w14:paraId="0A41CD21" w14:textId="37D1D670" w:rsidR="003D5AD1" w:rsidRPr="00683407" w:rsidRDefault="003D5AD1" w:rsidP="003D5AD1">
      <w:pPr>
        <w:tabs>
          <w:tab w:val="left" w:pos="900"/>
        </w:tabs>
        <w:autoSpaceDE w:val="0"/>
        <w:autoSpaceDN w:val="0"/>
        <w:adjustRightInd w:val="0"/>
        <w:ind w:left="900" w:right="-286" w:hanging="540"/>
        <w:jc w:val="both"/>
        <w:rPr>
          <w:rFonts w:ascii="Arial" w:hAnsi="Arial" w:cs="Arial"/>
          <w:sz w:val="22"/>
          <w:szCs w:val="22"/>
          <w:lang w:val="en-US"/>
        </w:rPr>
      </w:pPr>
      <w:r w:rsidRPr="00683407">
        <w:rPr>
          <w:rFonts w:ascii="Arial" w:hAnsi="Arial" w:cs="Arial"/>
          <w:sz w:val="22"/>
          <w:szCs w:val="22"/>
          <w:lang w:val="en-US"/>
        </w:rPr>
        <w:t>b.</w:t>
      </w:r>
      <w:r w:rsidRPr="00683407">
        <w:rPr>
          <w:rFonts w:ascii="Arial" w:hAnsi="Arial" w:cs="Arial"/>
          <w:sz w:val="22"/>
          <w:szCs w:val="22"/>
          <w:lang w:val="en-US"/>
        </w:rPr>
        <w:tab/>
      </w:r>
      <w:r w:rsidR="00305FCD" w:rsidRPr="00683407">
        <w:rPr>
          <w:rFonts w:ascii="Arial" w:hAnsi="Arial" w:cs="Arial"/>
          <w:sz w:val="22"/>
          <w:szCs w:val="22"/>
          <w:lang w:val="en-US"/>
        </w:rPr>
        <w:t>for gross negligence on the part of its organs or executive employees</w:t>
      </w:r>
      <w:r w:rsidRPr="00683407">
        <w:rPr>
          <w:rFonts w:ascii="Arial" w:hAnsi="Arial" w:cs="Arial"/>
          <w:sz w:val="22"/>
          <w:szCs w:val="22"/>
          <w:lang w:val="en-US"/>
        </w:rPr>
        <w:t>,</w:t>
      </w:r>
    </w:p>
    <w:p w14:paraId="19673326" w14:textId="77777777" w:rsidR="003D5AD1" w:rsidRPr="00683407" w:rsidRDefault="003D5AD1" w:rsidP="003D5AD1">
      <w:pPr>
        <w:tabs>
          <w:tab w:val="left" w:pos="900"/>
        </w:tabs>
        <w:autoSpaceDE w:val="0"/>
        <w:autoSpaceDN w:val="0"/>
        <w:adjustRightInd w:val="0"/>
        <w:ind w:left="900" w:right="-286" w:hanging="540"/>
        <w:jc w:val="both"/>
        <w:rPr>
          <w:rFonts w:ascii="Arial" w:hAnsi="Arial" w:cs="Arial"/>
          <w:sz w:val="22"/>
          <w:szCs w:val="22"/>
          <w:lang w:val="en-US"/>
        </w:rPr>
      </w:pPr>
    </w:p>
    <w:p w14:paraId="2721E936" w14:textId="60D66206" w:rsidR="003D5AD1" w:rsidRPr="00683407" w:rsidRDefault="003D5AD1" w:rsidP="003D5AD1">
      <w:pPr>
        <w:tabs>
          <w:tab w:val="left" w:pos="900"/>
        </w:tabs>
        <w:autoSpaceDE w:val="0"/>
        <w:autoSpaceDN w:val="0"/>
        <w:adjustRightInd w:val="0"/>
        <w:ind w:left="900" w:right="-286" w:hanging="540"/>
        <w:jc w:val="both"/>
        <w:rPr>
          <w:rFonts w:ascii="Arial" w:hAnsi="Arial" w:cs="Arial"/>
          <w:sz w:val="22"/>
          <w:szCs w:val="22"/>
          <w:lang w:val="en-US"/>
        </w:rPr>
      </w:pPr>
      <w:r w:rsidRPr="00683407">
        <w:rPr>
          <w:rFonts w:ascii="Arial" w:hAnsi="Arial" w:cs="Arial"/>
          <w:sz w:val="22"/>
          <w:szCs w:val="22"/>
          <w:lang w:val="en-US"/>
        </w:rPr>
        <w:t>c.</w:t>
      </w:r>
      <w:r w:rsidRPr="00683407">
        <w:rPr>
          <w:rFonts w:ascii="Arial" w:hAnsi="Arial" w:cs="Arial"/>
          <w:sz w:val="22"/>
          <w:szCs w:val="22"/>
          <w:lang w:val="en-US"/>
        </w:rPr>
        <w:tab/>
      </w:r>
      <w:r w:rsidR="00305FCD" w:rsidRPr="00683407">
        <w:rPr>
          <w:rFonts w:ascii="Arial" w:hAnsi="Arial" w:cs="Arial"/>
          <w:sz w:val="22"/>
          <w:szCs w:val="22"/>
          <w:lang w:val="en-US"/>
        </w:rPr>
        <w:t>for culpable injury to life, body, health</w:t>
      </w:r>
      <w:r w:rsidRPr="00683407">
        <w:rPr>
          <w:rFonts w:ascii="Arial" w:hAnsi="Arial" w:cs="Arial"/>
          <w:sz w:val="22"/>
          <w:szCs w:val="22"/>
          <w:lang w:val="en-US"/>
        </w:rPr>
        <w:t>,</w:t>
      </w:r>
    </w:p>
    <w:p w14:paraId="5AFC7D21" w14:textId="77777777" w:rsidR="003D5AD1" w:rsidRPr="00683407" w:rsidRDefault="003D5AD1" w:rsidP="003D5AD1">
      <w:pPr>
        <w:tabs>
          <w:tab w:val="left" w:pos="900"/>
        </w:tabs>
        <w:autoSpaceDE w:val="0"/>
        <w:autoSpaceDN w:val="0"/>
        <w:adjustRightInd w:val="0"/>
        <w:ind w:left="900" w:right="-286" w:hanging="540"/>
        <w:jc w:val="both"/>
        <w:rPr>
          <w:rFonts w:ascii="Arial" w:hAnsi="Arial" w:cs="Arial"/>
          <w:sz w:val="22"/>
          <w:szCs w:val="22"/>
          <w:lang w:val="en-US"/>
        </w:rPr>
      </w:pPr>
    </w:p>
    <w:p w14:paraId="235943E4" w14:textId="15B18272" w:rsidR="003D5AD1" w:rsidRPr="00683407" w:rsidRDefault="003D5AD1" w:rsidP="003D5AD1">
      <w:pPr>
        <w:tabs>
          <w:tab w:val="left" w:pos="900"/>
        </w:tabs>
        <w:autoSpaceDE w:val="0"/>
        <w:autoSpaceDN w:val="0"/>
        <w:adjustRightInd w:val="0"/>
        <w:ind w:left="900" w:right="-286" w:hanging="540"/>
        <w:jc w:val="both"/>
        <w:rPr>
          <w:rFonts w:ascii="Arial" w:hAnsi="Arial" w:cs="Arial"/>
          <w:sz w:val="22"/>
          <w:szCs w:val="22"/>
          <w:lang w:val="en-US"/>
        </w:rPr>
      </w:pPr>
      <w:r w:rsidRPr="00683407">
        <w:rPr>
          <w:rFonts w:ascii="Arial" w:hAnsi="Arial" w:cs="Arial"/>
          <w:sz w:val="22"/>
          <w:szCs w:val="22"/>
          <w:lang w:val="en-US"/>
        </w:rPr>
        <w:lastRenderedPageBreak/>
        <w:t>d.</w:t>
      </w:r>
      <w:r w:rsidRPr="00683407">
        <w:rPr>
          <w:rFonts w:ascii="Arial" w:hAnsi="Arial" w:cs="Arial"/>
          <w:sz w:val="22"/>
          <w:szCs w:val="22"/>
          <w:lang w:val="en-US"/>
        </w:rPr>
        <w:tab/>
      </w:r>
      <w:r w:rsidR="00305FCD" w:rsidRPr="00683407">
        <w:rPr>
          <w:rFonts w:ascii="Arial" w:hAnsi="Arial" w:cs="Arial"/>
          <w:sz w:val="22"/>
          <w:szCs w:val="22"/>
          <w:lang w:val="en-US"/>
        </w:rPr>
        <w:t>in case of defects which he has fraudulently concealed or whose absence he has guaranteed</w:t>
      </w:r>
      <w:r w:rsidRPr="00683407">
        <w:rPr>
          <w:rFonts w:ascii="Arial" w:hAnsi="Arial" w:cs="Arial"/>
          <w:sz w:val="22"/>
          <w:szCs w:val="22"/>
          <w:lang w:val="en-US"/>
        </w:rPr>
        <w:t>,</w:t>
      </w:r>
    </w:p>
    <w:p w14:paraId="328E40B2" w14:textId="77777777" w:rsidR="003D5AD1" w:rsidRPr="00683407" w:rsidRDefault="003D5AD1" w:rsidP="003D5AD1">
      <w:pPr>
        <w:tabs>
          <w:tab w:val="left" w:pos="900"/>
        </w:tabs>
        <w:autoSpaceDE w:val="0"/>
        <w:autoSpaceDN w:val="0"/>
        <w:adjustRightInd w:val="0"/>
        <w:ind w:left="900" w:right="-286" w:hanging="540"/>
        <w:jc w:val="both"/>
        <w:rPr>
          <w:rFonts w:ascii="Arial" w:hAnsi="Arial" w:cs="Arial"/>
          <w:sz w:val="22"/>
          <w:szCs w:val="22"/>
          <w:lang w:val="en-US"/>
        </w:rPr>
      </w:pPr>
    </w:p>
    <w:p w14:paraId="1654AF5A" w14:textId="05AC651F" w:rsidR="003D5AD1" w:rsidRPr="00683407" w:rsidRDefault="003D5AD1" w:rsidP="003D5AD1">
      <w:pPr>
        <w:tabs>
          <w:tab w:val="left" w:pos="900"/>
        </w:tabs>
        <w:autoSpaceDE w:val="0"/>
        <w:autoSpaceDN w:val="0"/>
        <w:adjustRightInd w:val="0"/>
        <w:ind w:left="900" w:right="-286" w:hanging="540"/>
        <w:jc w:val="both"/>
        <w:rPr>
          <w:rFonts w:ascii="Arial" w:hAnsi="Arial" w:cs="Arial"/>
          <w:sz w:val="22"/>
          <w:szCs w:val="22"/>
          <w:lang w:val="en-US"/>
        </w:rPr>
      </w:pPr>
      <w:r w:rsidRPr="00683407">
        <w:rPr>
          <w:rFonts w:ascii="Arial" w:hAnsi="Arial" w:cs="Arial"/>
          <w:sz w:val="22"/>
          <w:szCs w:val="22"/>
          <w:lang w:val="en-US"/>
        </w:rPr>
        <w:t>e.</w:t>
      </w:r>
      <w:r w:rsidRPr="00683407">
        <w:rPr>
          <w:rFonts w:ascii="Arial" w:hAnsi="Arial" w:cs="Arial"/>
          <w:sz w:val="22"/>
          <w:szCs w:val="22"/>
          <w:lang w:val="en-US"/>
        </w:rPr>
        <w:tab/>
      </w:r>
      <w:r w:rsidR="00305FCD" w:rsidRPr="00683407">
        <w:rPr>
          <w:rFonts w:ascii="Arial" w:hAnsi="Arial" w:cs="Arial"/>
          <w:sz w:val="22"/>
          <w:szCs w:val="22"/>
          <w:lang w:val="en-US"/>
        </w:rPr>
        <w:t>in the event of defects in the delivery item, insofar as liability exists under the Product Liability Act for personal injury or property damage to privately used items</w:t>
      </w:r>
      <w:r w:rsidRPr="00683407">
        <w:rPr>
          <w:rFonts w:ascii="Arial" w:hAnsi="Arial" w:cs="Arial"/>
          <w:sz w:val="22"/>
          <w:szCs w:val="22"/>
          <w:lang w:val="en-US"/>
        </w:rPr>
        <w:t>.</w:t>
      </w:r>
    </w:p>
    <w:p w14:paraId="49D7DC7F" w14:textId="77777777" w:rsidR="003D5AD1" w:rsidRPr="00683407" w:rsidRDefault="003D5AD1" w:rsidP="003D5AD1">
      <w:pPr>
        <w:tabs>
          <w:tab w:val="left" w:pos="360"/>
        </w:tabs>
        <w:autoSpaceDE w:val="0"/>
        <w:autoSpaceDN w:val="0"/>
        <w:adjustRightInd w:val="0"/>
        <w:ind w:left="360" w:right="-286" w:hanging="360"/>
        <w:jc w:val="both"/>
        <w:rPr>
          <w:rFonts w:ascii="Arial" w:hAnsi="Arial" w:cs="Arial"/>
          <w:sz w:val="22"/>
          <w:szCs w:val="22"/>
          <w:lang w:val="en-US"/>
        </w:rPr>
      </w:pPr>
    </w:p>
    <w:p w14:paraId="3513D55C" w14:textId="5DA2F762" w:rsidR="00483FC4" w:rsidRPr="00483FC4" w:rsidRDefault="00483FC4" w:rsidP="00483FC4">
      <w:pPr>
        <w:tabs>
          <w:tab w:val="left" w:pos="360"/>
        </w:tabs>
        <w:autoSpaceDE w:val="0"/>
        <w:autoSpaceDN w:val="0"/>
        <w:adjustRightInd w:val="0"/>
        <w:ind w:left="360" w:right="-286" w:hanging="360"/>
        <w:jc w:val="both"/>
        <w:rPr>
          <w:rFonts w:ascii="Arial" w:hAnsi="Arial" w:cs="Arial"/>
          <w:sz w:val="22"/>
          <w:szCs w:val="22"/>
          <w:lang w:val="en-US"/>
        </w:rPr>
      </w:pPr>
      <w:r>
        <w:rPr>
          <w:rFonts w:ascii="Arial" w:hAnsi="Arial" w:cs="Arial"/>
          <w:sz w:val="22"/>
          <w:szCs w:val="22"/>
          <w:lang w:val="en-US"/>
        </w:rPr>
        <w:tab/>
      </w:r>
      <w:r w:rsidRPr="00483FC4">
        <w:rPr>
          <w:rFonts w:ascii="Arial" w:hAnsi="Arial" w:cs="Arial"/>
          <w:sz w:val="22"/>
          <w:szCs w:val="22"/>
          <w:lang w:val="en-US"/>
        </w:rPr>
        <w:t>In the case of culpable infringement of essential contractual obligations, the supplier is also liable for gross negligence by non-supervisory employees and for minor negligence, limited in the latter case to contractually typical and reasonably foreseeable damages. Material contractual obligations are those obligations the fulfilment of which is essential for the proper performance of the contract and the compliance with which the contractual partner regularly relies on and may rely on.</w:t>
      </w:r>
    </w:p>
    <w:p w14:paraId="54ED016A" w14:textId="77777777" w:rsidR="00483FC4" w:rsidRPr="00483FC4" w:rsidRDefault="00483FC4" w:rsidP="00483FC4">
      <w:pPr>
        <w:tabs>
          <w:tab w:val="left" w:pos="360"/>
        </w:tabs>
        <w:autoSpaceDE w:val="0"/>
        <w:autoSpaceDN w:val="0"/>
        <w:adjustRightInd w:val="0"/>
        <w:ind w:left="360" w:right="-286" w:hanging="360"/>
        <w:jc w:val="both"/>
        <w:rPr>
          <w:rFonts w:ascii="Arial" w:hAnsi="Arial" w:cs="Arial"/>
          <w:sz w:val="22"/>
          <w:szCs w:val="22"/>
          <w:lang w:val="en-US"/>
        </w:rPr>
      </w:pPr>
    </w:p>
    <w:p w14:paraId="14E09437" w14:textId="3A50D265" w:rsidR="003D5AD1" w:rsidRDefault="00483FC4" w:rsidP="00483FC4">
      <w:pPr>
        <w:tabs>
          <w:tab w:val="left" w:pos="360"/>
        </w:tabs>
        <w:autoSpaceDE w:val="0"/>
        <w:autoSpaceDN w:val="0"/>
        <w:adjustRightInd w:val="0"/>
        <w:ind w:left="360" w:right="-286" w:hanging="360"/>
        <w:jc w:val="both"/>
        <w:rPr>
          <w:rFonts w:ascii="Arial" w:hAnsi="Arial" w:cs="Arial"/>
          <w:sz w:val="22"/>
          <w:szCs w:val="22"/>
          <w:lang w:val="en-US"/>
        </w:rPr>
      </w:pPr>
      <w:r>
        <w:rPr>
          <w:rFonts w:ascii="Arial" w:hAnsi="Arial" w:cs="Arial"/>
          <w:sz w:val="22"/>
          <w:szCs w:val="22"/>
          <w:lang w:val="en-US"/>
        </w:rPr>
        <w:tab/>
      </w:r>
      <w:r w:rsidRPr="00483FC4">
        <w:rPr>
          <w:rFonts w:ascii="Arial" w:hAnsi="Arial" w:cs="Arial"/>
          <w:sz w:val="22"/>
          <w:szCs w:val="22"/>
          <w:lang w:val="en-US"/>
        </w:rPr>
        <w:t xml:space="preserve">Further liability claims, in particular claims for damages arising from culpa in </w:t>
      </w:r>
      <w:proofErr w:type="spellStart"/>
      <w:r w:rsidRPr="00483FC4">
        <w:rPr>
          <w:rFonts w:ascii="Arial" w:hAnsi="Arial" w:cs="Arial"/>
          <w:sz w:val="22"/>
          <w:szCs w:val="22"/>
          <w:lang w:val="en-US"/>
        </w:rPr>
        <w:t>contrahendo</w:t>
      </w:r>
      <w:proofErr w:type="spellEnd"/>
      <w:r w:rsidRPr="00483FC4">
        <w:rPr>
          <w:rFonts w:ascii="Arial" w:hAnsi="Arial" w:cs="Arial"/>
          <w:sz w:val="22"/>
          <w:szCs w:val="22"/>
          <w:lang w:val="en-US"/>
        </w:rPr>
        <w:t xml:space="preserve">, other breaches of duty or tortious claims for compensation for material damage are excluded. The above exclusions and limitations of liability shall also apply to the benefit of the supplier's employees, </w:t>
      </w:r>
      <w:proofErr w:type="gramStart"/>
      <w:r w:rsidRPr="00483FC4">
        <w:rPr>
          <w:rFonts w:ascii="Arial" w:hAnsi="Arial" w:cs="Arial"/>
          <w:sz w:val="22"/>
          <w:szCs w:val="22"/>
          <w:lang w:val="en-US"/>
        </w:rPr>
        <w:t>representatives</w:t>
      </w:r>
      <w:proofErr w:type="gramEnd"/>
      <w:r w:rsidRPr="00483FC4">
        <w:rPr>
          <w:rFonts w:ascii="Arial" w:hAnsi="Arial" w:cs="Arial"/>
          <w:sz w:val="22"/>
          <w:szCs w:val="22"/>
          <w:lang w:val="en-US"/>
        </w:rPr>
        <w:t xml:space="preserve"> and other vicarious agents.</w:t>
      </w:r>
    </w:p>
    <w:p w14:paraId="49A4396B" w14:textId="77777777" w:rsidR="00483FC4" w:rsidRPr="00683407" w:rsidRDefault="00483FC4" w:rsidP="00483FC4">
      <w:pPr>
        <w:tabs>
          <w:tab w:val="left" w:pos="360"/>
        </w:tabs>
        <w:autoSpaceDE w:val="0"/>
        <w:autoSpaceDN w:val="0"/>
        <w:adjustRightInd w:val="0"/>
        <w:ind w:left="360" w:right="-286" w:hanging="360"/>
        <w:jc w:val="both"/>
        <w:rPr>
          <w:rFonts w:ascii="Arial" w:hAnsi="Arial" w:cs="Arial"/>
          <w:sz w:val="22"/>
          <w:szCs w:val="22"/>
          <w:lang w:val="en-US"/>
        </w:rPr>
      </w:pPr>
    </w:p>
    <w:p w14:paraId="06A2B503" w14:textId="0AF345BC" w:rsidR="003D5AD1" w:rsidRPr="00683407" w:rsidRDefault="003D5AD1" w:rsidP="003D5AD1">
      <w:pPr>
        <w:tabs>
          <w:tab w:val="left" w:pos="360"/>
        </w:tabs>
        <w:autoSpaceDE w:val="0"/>
        <w:autoSpaceDN w:val="0"/>
        <w:adjustRightInd w:val="0"/>
        <w:ind w:left="360" w:right="-286" w:hanging="360"/>
        <w:jc w:val="both"/>
        <w:rPr>
          <w:rFonts w:ascii="Arial" w:hAnsi="Arial" w:cs="Arial"/>
          <w:b/>
          <w:bCs/>
          <w:sz w:val="22"/>
          <w:szCs w:val="22"/>
          <w:lang w:val="en-US"/>
        </w:rPr>
      </w:pPr>
      <w:r w:rsidRPr="00683407">
        <w:rPr>
          <w:rFonts w:ascii="Arial" w:hAnsi="Arial" w:cs="Arial"/>
          <w:b/>
          <w:bCs/>
          <w:sz w:val="22"/>
          <w:szCs w:val="22"/>
          <w:lang w:val="en-US"/>
        </w:rPr>
        <w:t>VIII.</w:t>
      </w:r>
      <w:r w:rsidR="00F17DA6">
        <w:rPr>
          <w:rFonts w:ascii="Arial" w:hAnsi="Arial" w:cs="Arial"/>
          <w:b/>
          <w:bCs/>
          <w:sz w:val="22"/>
          <w:szCs w:val="22"/>
          <w:lang w:val="en-US"/>
        </w:rPr>
        <w:tab/>
        <w:t>Statute of limitations</w:t>
      </w:r>
    </w:p>
    <w:p w14:paraId="4130EB65" w14:textId="34A648D3" w:rsidR="003D5AD1" w:rsidRDefault="00F17DA6" w:rsidP="00F17DA6">
      <w:pPr>
        <w:tabs>
          <w:tab w:val="left" w:pos="0"/>
        </w:tabs>
        <w:autoSpaceDE w:val="0"/>
        <w:autoSpaceDN w:val="0"/>
        <w:adjustRightInd w:val="0"/>
        <w:ind w:right="-286"/>
        <w:jc w:val="both"/>
        <w:rPr>
          <w:rFonts w:ascii="Arial" w:hAnsi="Arial" w:cs="Arial"/>
          <w:sz w:val="22"/>
          <w:szCs w:val="22"/>
          <w:lang w:val="en-US"/>
        </w:rPr>
      </w:pPr>
      <w:r w:rsidRPr="00F17DA6">
        <w:rPr>
          <w:rFonts w:ascii="Arial" w:hAnsi="Arial" w:cs="Arial"/>
          <w:sz w:val="22"/>
          <w:szCs w:val="22"/>
          <w:lang w:val="en-US"/>
        </w:rPr>
        <w:t>All claims by the purchaser - irrespective of the legal reasons - expire by limitation in 12 months. The statutory time periods apply in the case of compensation claims under Section VII.2.a.-e. They also apply to deficiencies in a building structure or to delivery items, which have been employed in their usual method of use for a building structure, and which have caused the deficiencies of the same structure.</w:t>
      </w:r>
    </w:p>
    <w:p w14:paraId="002BE886" w14:textId="77777777" w:rsidR="00F17DA6" w:rsidRPr="00F17DA6" w:rsidRDefault="00F17DA6" w:rsidP="003D5AD1">
      <w:pPr>
        <w:tabs>
          <w:tab w:val="left" w:pos="360"/>
        </w:tabs>
        <w:autoSpaceDE w:val="0"/>
        <w:autoSpaceDN w:val="0"/>
        <w:adjustRightInd w:val="0"/>
        <w:ind w:left="360" w:right="-286" w:hanging="360"/>
        <w:jc w:val="both"/>
        <w:rPr>
          <w:rFonts w:ascii="Arial" w:hAnsi="Arial" w:cs="Arial"/>
          <w:b/>
          <w:bCs/>
          <w:sz w:val="22"/>
          <w:szCs w:val="22"/>
          <w:lang w:val="en-GB"/>
        </w:rPr>
      </w:pPr>
    </w:p>
    <w:p w14:paraId="0CC34DAC" w14:textId="2B002E16" w:rsidR="003D5AD1" w:rsidRPr="00683407" w:rsidRDefault="003D5AD1" w:rsidP="00F17DA6">
      <w:pPr>
        <w:tabs>
          <w:tab w:val="left" w:pos="709"/>
        </w:tabs>
        <w:autoSpaceDE w:val="0"/>
        <w:autoSpaceDN w:val="0"/>
        <w:adjustRightInd w:val="0"/>
        <w:ind w:left="851" w:right="-286" w:hanging="851"/>
        <w:jc w:val="both"/>
        <w:rPr>
          <w:rFonts w:ascii="Arial" w:hAnsi="Arial" w:cs="Arial"/>
          <w:b/>
          <w:bCs/>
          <w:sz w:val="22"/>
          <w:szCs w:val="22"/>
          <w:lang w:val="en-US"/>
        </w:rPr>
      </w:pPr>
      <w:r w:rsidRPr="00683407">
        <w:rPr>
          <w:rFonts w:ascii="Arial" w:hAnsi="Arial" w:cs="Arial"/>
          <w:b/>
          <w:bCs/>
          <w:sz w:val="22"/>
          <w:szCs w:val="22"/>
          <w:lang w:val="en-US"/>
        </w:rPr>
        <w:t>IX.</w:t>
      </w:r>
      <w:r w:rsidRPr="00683407">
        <w:rPr>
          <w:rFonts w:ascii="Arial" w:hAnsi="Arial" w:cs="Arial"/>
          <w:b/>
          <w:bCs/>
          <w:sz w:val="22"/>
          <w:szCs w:val="22"/>
          <w:lang w:val="en-US"/>
        </w:rPr>
        <w:tab/>
      </w:r>
      <w:r w:rsidR="00640AE2" w:rsidRPr="00683407">
        <w:rPr>
          <w:rFonts w:ascii="Arial" w:hAnsi="Arial" w:cs="Arial"/>
          <w:b/>
          <w:bCs/>
          <w:sz w:val="22"/>
          <w:szCs w:val="22"/>
          <w:lang w:val="en-US"/>
        </w:rPr>
        <w:t>Software usage</w:t>
      </w:r>
    </w:p>
    <w:p w14:paraId="7906FCB3" w14:textId="12E7D539" w:rsidR="00F17DA6" w:rsidRPr="00F17DA6" w:rsidRDefault="00F17DA6" w:rsidP="00F17DA6">
      <w:pPr>
        <w:tabs>
          <w:tab w:val="left" w:pos="0"/>
        </w:tabs>
        <w:autoSpaceDE w:val="0"/>
        <w:autoSpaceDN w:val="0"/>
        <w:adjustRightInd w:val="0"/>
        <w:ind w:right="-286"/>
        <w:jc w:val="both"/>
        <w:rPr>
          <w:rFonts w:ascii="Arial" w:hAnsi="Arial" w:cs="Arial"/>
          <w:sz w:val="22"/>
          <w:szCs w:val="22"/>
          <w:lang w:val="en-US"/>
        </w:rPr>
      </w:pPr>
      <w:r w:rsidRPr="00F17DA6">
        <w:rPr>
          <w:rFonts w:ascii="Arial" w:hAnsi="Arial" w:cs="Arial"/>
          <w:sz w:val="22"/>
          <w:szCs w:val="22"/>
          <w:lang w:val="en-US"/>
        </w:rPr>
        <w:t>In those cases where software is included within the scope of delivery, a non-exclusive and non- transferable right is granted to the purchaser to use the supplied software and its documentation. It is ceded to the purchaser for use on the delivery item, for which it is intended. Use of the software on more than one system is prohibited.</w:t>
      </w:r>
    </w:p>
    <w:p w14:paraId="1C194E60" w14:textId="77777777" w:rsidR="00F17DA6" w:rsidRPr="00F17DA6" w:rsidRDefault="00F17DA6" w:rsidP="00F17DA6">
      <w:pPr>
        <w:tabs>
          <w:tab w:val="left" w:pos="360"/>
        </w:tabs>
        <w:autoSpaceDE w:val="0"/>
        <w:autoSpaceDN w:val="0"/>
        <w:adjustRightInd w:val="0"/>
        <w:ind w:left="360" w:right="-286" w:hanging="360"/>
        <w:jc w:val="both"/>
        <w:rPr>
          <w:rFonts w:ascii="Arial" w:hAnsi="Arial" w:cs="Arial"/>
          <w:sz w:val="22"/>
          <w:szCs w:val="22"/>
          <w:lang w:val="en-US"/>
        </w:rPr>
      </w:pPr>
    </w:p>
    <w:p w14:paraId="11E0695B" w14:textId="14C7E865" w:rsidR="00F17DA6" w:rsidRPr="00F17DA6" w:rsidRDefault="00F17DA6" w:rsidP="00F17DA6">
      <w:pPr>
        <w:tabs>
          <w:tab w:val="left" w:pos="0"/>
        </w:tabs>
        <w:autoSpaceDE w:val="0"/>
        <w:autoSpaceDN w:val="0"/>
        <w:adjustRightInd w:val="0"/>
        <w:ind w:right="-286"/>
        <w:jc w:val="both"/>
        <w:rPr>
          <w:rFonts w:ascii="Arial" w:hAnsi="Arial" w:cs="Arial"/>
          <w:sz w:val="22"/>
          <w:szCs w:val="22"/>
          <w:lang w:val="en-US"/>
        </w:rPr>
      </w:pPr>
      <w:r w:rsidRPr="00F17DA6">
        <w:rPr>
          <w:rFonts w:ascii="Arial" w:hAnsi="Arial" w:cs="Arial"/>
          <w:sz w:val="22"/>
          <w:szCs w:val="22"/>
          <w:lang w:val="en-US"/>
        </w:rPr>
        <w:t xml:space="preserve">The </w:t>
      </w:r>
      <w:r w:rsidR="00915498">
        <w:rPr>
          <w:rFonts w:ascii="Arial" w:hAnsi="Arial" w:cs="Arial"/>
          <w:sz w:val="22"/>
          <w:szCs w:val="22"/>
          <w:lang w:val="en-US"/>
        </w:rPr>
        <w:t>purchaser</w:t>
      </w:r>
      <w:r w:rsidRPr="00F17DA6">
        <w:rPr>
          <w:rFonts w:ascii="Arial" w:hAnsi="Arial" w:cs="Arial"/>
          <w:sz w:val="22"/>
          <w:szCs w:val="22"/>
          <w:lang w:val="en-US"/>
        </w:rPr>
        <w:t xml:space="preserve"> is not permitted, except for archiving purposes, to make copies of the software, to modify or decompile the software or to use a form of reverse engineering. The supplier shall provide the information required for interoperability on request. The purchaser undertakes not to remove manufacturer information - in particular copyright notices - or to change it without the prior express consent of the supplier. </w:t>
      </w:r>
    </w:p>
    <w:p w14:paraId="69368F8A" w14:textId="77777777" w:rsidR="00F17DA6" w:rsidRPr="00F17DA6" w:rsidRDefault="00F17DA6" w:rsidP="00F17DA6">
      <w:pPr>
        <w:tabs>
          <w:tab w:val="left" w:pos="360"/>
        </w:tabs>
        <w:autoSpaceDE w:val="0"/>
        <w:autoSpaceDN w:val="0"/>
        <w:adjustRightInd w:val="0"/>
        <w:ind w:left="360" w:right="-286" w:hanging="360"/>
        <w:jc w:val="both"/>
        <w:rPr>
          <w:rFonts w:ascii="Arial" w:hAnsi="Arial" w:cs="Arial"/>
          <w:sz w:val="22"/>
          <w:szCs w:val="22"/>
          <w:lang w:val="en-US"/>
        </w:rPr>
      </w:pPr>
    </w:p>
    <w:p w14:paraId="040EB9AF" w14:textId="6DDDAFF0" w:rsidR="00F17DA6" w:rsidRDefault="00F17DA6" w:rsidP="00F17DA6">
      <w:pPr>
        <w:tabs>
          <w:tab w:val="left" w:pos="0"/>
        </w:tabs>
        <w:autoSpaceDE w:val="0"/>
        <w:autoSpaceDN w:val="0"/>
        <w:adjustRightInd w:val="0"/>
        <w:ind w:right="-286"/>
        <w:jc w:val="both"/>
        <w:rPr>
          <w:rFonts w:ascii="Arial" w:hAnsi="Arial" w:cs="Arial"/>
          <w:sz w:val="22"/>
          <w:szCs w:val="22"/>
          <w:lang w:val="en-US"/>
        </w:rPr>
      </w:pPr>
      <w:r w:rsidRPr="00F17DA6">
        <w:rPr>
          <w:rFonts w:ascii="Arial" w:hAnsi="Arial" w:cs="Arial"/>
          <w:sz w:val="22"/>
          <w:szCs w:val="22"/>
          <w:lang w:val="en-US"/>
        </w:rPr>
        <w:t>All other rights to the software and documentation, including copies of these, remain with the supplier or software provider.</w:t>
      </w:r>
    </w:p>
    <w:p w14:paraId="6F55D1DD" w14:textId="77777777" w:rsidR="00F17DA6" w:rsidRPr="00683407" w:rsidRDefault="00F17DA6" w:rsidP="00F17DA6">
      <w:pPr>
        <w:tabs>
          <w:tab w:val="left" w:pos="360"/>
        </w:tabs>
        <w:autoSpaceDE w:val="0"/>
        <w:autoSpaceDN w:val="0"/>
        <w:adjustRightInd w:val="0"/>
        <w:ind w:left="360" w:right="-286" w:hanging="360"/>
        <w:jc w:val="both"/>
        <w:rPr>
          <w:rFonts w:ascii="Arial" w:hAnsi="Arial" w:cs="Arial"/>
          <w:b/>
          <w:bCs/>
          <w:sz w:val="22"/>
          <w:szCs w:val="22"/>
          <w:lang w:val="en-US"/>
        </w:rPr>
      </w:pPr>
    </w:p>
    <w:p w14:paraId="31722911" w14:textId="3ED08314" w:rsidR="00F17DA6" w:rsidRDefault="003D5AD1" w:rsidP="00F17DA6">
      <w:pPr>
        <w:tabs>
          <w:tab w:val="left" w:pos="709"/>
        </w:tabs>
        <w:autoSpaceDE w:val="0"/>
        <w:autoSpaceDN w:val="0"/>
        <w:adjustRightInd w:val="0"/>
        <w:ind w:left="851" w:right="-286" w:hanging="851"/>
        <w:jc w:val="both"/>
        <w:rPr>
          <w:rFonts w:ascii="Arial" w:hAnsi="Arial" w:cs="Arial"/>
          <w:b/>
          <w:bCs/>
          <w:sz w:val="22"/>
          <w:szCs w:val="22"/>
          <w:lang w:val="en-US"/>
        </w:rPr>
      </w:pPr>
      <w:r w:rsidRPr="00683407">
        <w:rPr>
          <w:rFonts w:ascii="Arial" w:hAnsi="Arial" w:cs="Arial"/>
          <w:b/>
          <w:bCs/>
          <w:sz w:val="22"/>
          <w:szCs w:val="22"/>
          <w:lang w:val="en-US"/>
        </w:rPr>
        <w:t>X.</w:t>
      </w:r>
      <w:r w:rsidRPr="00683407">
        <w:rPr>
          <w:rFonts w:ascii="Arial" w:hAnsi="Arial" w:cs="Arial"/>
          <w:b/>
          <w:bCs/>
          <w:sz w:val="22"/>
          <w:szCs w:val="22"/>
          <w:lang w:val="en-US"/>
        </w:rPr>
        <w:tab/>
      </w:r>
      <w:r w:rsidR="00F17DA6">
        <w:rPr>
          <w:rFonts w:ascii="Arial" w:hAnsi="Arial" w:cs="Arial"/>
          <w:b/>
          <w:bCs/>
          <w:sz w:val="22"/>
          <w:szCs w:val="22"/>
          <w:lang w:val="en-US"/>
        </w:rPr>
        <w:t>Machine data</w:t>
      </w:r>
    </w:p>
    <w:p w14:paraId="1B8F7ECA" w14:textId="179E0D5D" w:rsidR="00F17DA6" w:rsidRDefault="00F17DA6" w:rsidP="00F17DA6">
      <w:pPr>
        <w:tabs>
          <w:tab w:val="left" w:pos="0"/>
        </w:tabs>
        <w:autoSpaceDE w:val="0"/>
        <w:autoSpaceDN w:val="0"/>
        <w:adjustRightInd w:val="0"/>
        <w:ind w:right="-286"/>
        <w:jc w:val="both"/>
        <w:rPr>
          <w:rFonts w:ascii="Arial" w:hAnsi="Arial" w:cs="Arial"/>
          <w:sz w:val="22"/>
          <w:szCs w:val="22"/>
          <w:lang w:val="en-US"/>
        </w:rPr>
      </w:pPr>
      <w:r w:rsidRPr="00F17DA6">
        <w:rPr>
          <w:rFonts w:ascii="Arial" w:hAnsi="Arial" w:cs="Arial"/>
          <w:sz w:val="22"/>
          <w:szCs w:val="22"/>
          <w:lang w:val="en-US"/>
        </w:rPr>
        <w:t xml:space="preserve">All data (machine data) on the delivery items are the exclusive property of the supplier as manufacturer and are his property. The supplier may therefore use, pass on, </w:t>
      </w:r>
      <w:proofErr w:type="gramStart"/>
      <w:r w:rsidRPr="00F17DA6">
        <w:rPr>
          <w:rFonts w:ascii="Arial" w:hAnsi="Arial" w:cs="Arial"/>
          <w:sz w:val="22"/>
          <w:szCs w:val="22"/>
          <w:lang w:val="en-US"/>
        </w:rPr>
        <w:t>process</w:t>
      </w:r>
      <w:proofErr w:type="gramEnd"/>
      <w:r w:rsidRPr="00F17DA6">
        <w:rPr>
          <w:rFonts w:ascii="Arial" w:hAnsi="Arial" w:cs="Arial"/>
          <w:sz w:val="22"/>
          <w:szCs w:val="22"/>
          <w:lang w:val="en-US"/>
        </w:rPr>
        <w:t xml:space="preserve"> or change the machine data without restriction. Machine data are raw data without any conclusion to a natural person. </w:t>
      </w:r>
      <w:proofErr w:type="gramStart"/>
      <w:r w:rsidRPr="00F17DA6">
        <w:rPr>
          <w:rFonts w:ascii="Arial" w:hAnsi="Arial" w:cs="Arial"/>
          <w:sz w:val="22"/>
          <w:szCs w:val="22"/>
          <w:lang w:val="en-US"/>
        </w:rPr>
        <w:t>Therefore</w:t>
      </w:r>
      <w:proofErr w:type="gramEnd"/>
      <w:r w:rsidRPr="00F17DA6">
        <w:rPr>
          <w:rFonts w:ascii="Arial" w:hAnsi="Arial" w:cs="Arial"/>
          <w:sz w:val="22"/>
          <w:szCs w:val="22"/>
          <w:lang w:val="en-US"/>
        </w:rPr>
        <w:t xml:space="preserve"> it is neither the intention nor the motivation of the supplier to collect personal data of the </w:t>
      </w:r>
      <w:r w:rsidR="00915498">
        <w:rPr>
          <w:rFonts w:ascii="Arial" w:hAnsi="Arial" w:cs="Arial"/>
          <w:sz w:val="22"/>
          <w:szCs w:val="22"/>
          <w:lang w:val="en-US"/>
        </w:rPr>
        <w:t>purchaser</w:t>
      </w:r>
      <w:r w:rsidRPr="00F17DA6">
        <w:rPr>
          <w:rFonts w:ascii="Arial" w:hAnsi="Arial" w:cs="Arial"/>
          <w:sz w:val="22"/>
          <w:szCs w:val="22"/>
          <w:lang w:val="en-US"/>
        </w:rPr>
        <w:t xml:space="preserve"> and personnel working on the delivery item.</w:t>
      </w:r>
    </w:p>
    <w:p w14:paraId="01EDCFA9" w14:textId="1B443ED1" w:rsidR="00F17DA6" w:rsidRDefault="00F17DA6" w:rsidP="00F17DA6">
      <w:pPr>
        <w:tabs>
          <w:tab w:val="left" w:pos="360"/>
        </w:tabs>
        <w:autoSpaceDE w:val="0"/>
        <w:autoSpaceDN w:val="0"/>
        <w:adjustRightInd w:val="0"/>
        <w:ind w:left="360" w:right="-286" w:hanging="360"/>
        <w:jc w:val="both"/>
        <w:rPr>
          <w:rFonts w:ascii="Arial" w:hAnsi="Arial" w:cs="Arial"/>
          <w:sz w:val="22"/>
          <w:szCs w:val="22"/>
          <w:lang w:val="en-US"/>
        </w:rPr>
      </w:pPr>
    </w:p>
    <w:p w14:paraId="242AA927" w14:textId="5C131299" w:rsidR="00F17DA6" w:rsidRDefault="00F17DA6" w:rsidP="00F17DA6">
      <w:pPr>
        <w:tabs>
          <w:tab w:val="left" w:pos="709"/>
        </w:tabs>
        <w:autoSpaceDE w:val="0"/>
        <w:autoSpaceDN w:val="0"/>
        <w:adjustRightInd w:val="0"/>
        <w:ind w:left="709" w:right="-286" w:hanging="709"/>
        <w:jc w:val="both"/>
        <w:rPr>
          <w:rFonts w:ascii="Arial" w:hAnsi="Arial" w:cs="Arial"/>
          <w:b/>
          <w:bCs/>
          <w:sz w:val="22"/>
          <w:szCs w:val="22"/>
          <w:lang w:val="en-US"/>
        </w:rPr>
      </w:pPr>
      <w:r w:rsidRPr="00F17DA6">
        <w:rPr>
          <w:rFonts w:ascii="Arial" w:hAnsi="Arial" w:cs="Arial"/>
          <w:b/>
          <w:bCs/>
          <w:sz w:val="22"/>
          <w:szCs w:val="22"/>
          <w:lang w:val="en-US"/>
        </w:rPr>
        <w:t>XI.</w:t>
      </w:r>
      <w:r w:rsidRPr="00F17DA6">
        <w:rPr>
          <w:rFonts w:ascii="Arial" w:hAnsi="Arial" w:cs="Arial"/>
          <w:b/>
          <w:bCs/>
          <w:sz w:val="22"/>
          <w:szCs w:val="22"/>
          <w:lang w:val="en-US"/>
        </w:rPr>
        <w:tab/>
      </w:r>
      <w:proofErr w:type="gramStart"/>
      <w:r>
        <w:rPr>
          <w:rFonts w:ascii="Arial" w:hAnsi="Arial" w:cs="Arial"/>
          <w:b/>
          <w:bCs/>
          <w:sz w:val="22"/>
          <w:szCs w:val="22"/>
          <w:lang w:val="en-US"/>
        </w:rPr>
        <w:t>Open Source</w:t>
      </w:r>
      <w:proofErr w:type="gramEnd"/>
      <w:r>
        <w:rPr>
          <w:rFonts w:ascii="Arial" w:hAnsi="Arial" w:cs="Arial"/>
          <w:b/>
          <w:bCs/>
          <w:sz w:val="22"/>
          <w:szCs w:val="22"/>
          <w:lang w:val="en-US"/>
        </w:rPr>
        <w:t xml:space="preserve"> Software</w:t>
      </w:r>
    </w:p>
    <w:p w14:paraId="62BD4FB2" w14:textId="546B163D" w:rsidR="00F17DA6" w:rsidRDefault="00F17DA6" w:rsidP="00F17DA6">
      <w:pPr>
        <w:tabs>
          <w:tab w:val="left" w:pos="0"/>
        </w:tabs>
        <w:autoSpaceDE w:val="0"/>
        <w:autoSpaceDN w:val="0"/>
        <w:adjustRightInd w:val="0"/>
        <w:ind w:right="-286"/>
        <w:jc w:val="both"/>
        <w:rPr>
          <w:rFonts w:ascii="Arial" w:hAnsi="Arial" w:cs="Arial"/>
          <w:bCs/>
          <w:sz w:val="22"/>
          <w:szCs w:val="22"/>
          <w:lang w:val="en-US"/>
        </w:rPr>
      </w:pPr>
      <w:r w:rsidRPr="00F17DA6">
        <w:rPr>
          <w:rFonts w:ascii="Arial" w:hAnsi="Arial" w:cs="Arial"/>
          <w:bCs/>
          <w:sz w:val="22"/>
          <w:szCs w:val="22"/>
          <w:lang w:val="en-US"/>
        </w:rPr>
        <w:t xml:space="preserve">The delivered software may contain </w:t>
      </w:r>
      <w:proofErr w:type="gramStart"/>
      <w:r w:rsidRPr="00F17DA6">
        <w:rPr>
          <w:rFonts w:ascii="Arial" w:hAnsi="Arial" w:cs="Arial"/>
          <w:bCs/>
          <w:sz w:val="22"/>
          <w:szCs w:val="22"/>
          <w:lang w:val="en-US"/>
        </w:rPr>
        <w:t>open source</w:t>
      </w:r>
      <w:proofErr w:type="gramEnd"/>
      <w:r w:rsidRPr="00F17DA6">
        <w:rPr>
          <w:rFonts w:ascii="Arial" w:hAnsi="Arial" w:cs="Arial"/>
          <w:bCs/>
          <w:sz w:val="22"/>
          <w:szCs w:val="22"/>
          <w:lang w:val="en-US"/>
        </w:rPr>
        <w:t xml:space="preserve"> components in whole or in part. These are subject to the relevant license conditions of the used </w:t>
      </w:r>
      <w:proofErr w:type="gramStart"/>
      <w:r w:rsidRPr="00F17DA6">
        <w:rPr>
          <w:rFonts w:ascii="Arial" w:hAnsi="Arial" w:cs="Arial"/>
          <w:bCs/>
          <w:sz w:val="22"/>
          <w:szCs w:val="22"/>
          <w:lang w:val="en-US"/>
        </w:rPr>
        <w:t>open source</w:t>
      </w:r>
      <w:proofErr w:type="gramEnd"/>
      <w:r w:rsidRPr="00F17DA6">
        <w:rPr>
          <w:rFonts w:ascii="Arial" w:hAnsi="Arial" w:cs="Arial"/>
          <w:bCs/>
          <w:sz w:val="22"/>
          <w:szCs w:val="22"/>
          <w:lang w:val="en-US"/>
        </w:rPr>
        <w:t xml:space="preserve"> components. The relevant license conditions can be requested at the following email address: opensource@multivac.de and are part of the granting of rights of use. The </w:t>
      </w:r>
      <w:r w:rsidR="00915498">
        <w:rPr>
          <w:rFonts w:ascii="Arial" w:hAnsi="Arial" w:cs="Arial"/>
          <w:sz w:val="22"/>
          <w:szCs w:val="22"/>
          <w:lang w:val="en-US"/>
        </w:rPr>
        <w:t>purchaser</w:t>
      </w:r>
      <w:r w:rsidRPr="00F17DA6">
        <w:rPr>
          <w:rFonts w:ascii="Arial" w:hAnsi="Arial" w:cs="Arial"/>
          <w:bCs/>
          <w:sz w:val="22"/>
          <w:szCs w:val="22"/>
          <w:lang w:val="en-US"/>
        </w:rPr>
        <w:t xml:space="preserve"> undertakes to observe these terms of use while using the </w:t>
      </w:r>
      <w:proofErr w:type="gramStart"/>
      <w:r w:rsidRPr="00F17DA6">
        <w:rPr>
          <w:rFonts w:ascii="Arial" w:hAnsi="Arial" w:cs="Arial"/>
          <w:bCs/>
          <w:sz w:val="22"/>
          <w:szCs w:val="22"/>
          <w:lang w:val="en-US"/>
        </w:rPr>
        <w:t>open source</w:t>
      </w:r>
      <w:proofErr w:type="gramEnd"/>
      <w:r w:rsidRPr="00F17DA6">
        <w:rPr>
          <w:rFonts w:ascii="Arial" w:hAnsi="Arial" w:cs="Arial"/>
          <w:bCs/>
          <w:sz w:val="22"/>
          <w:szCs w:val="22"/>
          <w:lang w:val="en-US"/>
        </w:rPr>
        <w:t xml:space="preserve"> components.</w:t>
      </w:r>
    </w:p>
    <w:p w14:paraId="51688C91" w14:textId="58F2306E" w:rsidR="00F17DA6" w:rsidRDefault="00265DBF" w:rsidP="00F17DA6">
      <w:pPr>
        <w:tabs>
          <w:tab w:val="left" w:pos="360"/>
        </w:tabs>
        <w:autoSpaceDE w:val="0"/>
        <w:autoSpaceDN w:val="0"/>
        <w:adjustRightInd w:val="0"/>
        <w:ind w:left="360" w:right="-286" w:hanging="360"/>
        <w:jc w:val="both"/>
        <w:rPr>
          <w:rFonts w:ascii="Arial" w:hAnsi="Arial" w:cs="Arial"/>
          <w:bCs/>
          <w:sz w:val="22"/>
          <w:szCs w:val="22"/>
          <w:lang w:val="en-US"/>
        </w:rPr>
      </w:pPr>
      <w:r>
        <w:rPr>
          <w:rFonts w:ascii="Arial" w:hAnsi="Arial" w:cs="Arial"/>
          <w:bCs/>
          <w:sz w:val="22"/>
          <w:szCs w:val="22"/>
          <w:lang w:val="en-US"/>
        </w:rPr>
        <w:br w:type="column"/>
      </w:r>
    </w:p>
    <w:p w14:paraId="2A3F30E1" w14:textId="6B8ACF3D" w:rsidR="00F17DA6" w:rsidRDefault="00F17DA6" w:rsidP="00F17DA6">
      <w:pPr>
        <w:tabs>
          <w:tab w:val="left" w:pos="709"/>
        </w:tabs>
        <w:autoSpaceDE w:val="0"/>
        <w:autoSpaceDN w:val="0"/>
        <w:adjustRightInd w:val="0"/>
        <w:ind w:left="709" w:right="-286" w:hanging="709"/>
        <w:jc w:val="both"/>
        <w:rPr>
          <w:rFonts w:ascii="Arial" w:hAnsi="Arial" w:cs="Arial"/>
          <w:b/>
          <w:sz w:val="22"/>
          <w:szCs w:val="22"/>
          <w:lang w:val="en-US"/>
        </w:rPr>
      </w:pPr>
      <w:r w:rsidRPr="00F17DA6">
        <w:rPr>
          <w:rFonts w:ascii="Arial" w:hAnsi="Arial" w:cs="Arial"/>
          <w:b/>
          <w:sz w:val="22"/>
          <w:szCs w:val="22"/>
          <w:lang w:val="en-US"/>
        </w:rPr>
        <w:t>XII.</w:t>
      </w:r>
      <w:r w:rsidRPr="00F17DA6">
        <w:rPr>
          <w:rFonts w:ascii="Arial" w:hAnsi="Arial" w:cs="Arial"/>
          <w:b/>
          <w:sz w:val="22"/>
          <w:szCs w:val="22"/>
          <w:lang w:val="en-US"/>
        </w:rPr>
        <w:tab/>
        <w:t>Data protection</w:t>
      </w:r>
    </w:p>
    <w:p w14:paraId="473D4036" w14:textId="31C12F08" w:rsidR="00F17DA6" w:rsidRPr="00F17DA6" w:rsidRDefault="00F17DA6" w:rsidP="00F17DA6">
      <w:pPr>
        <w:tabs>
          <w:tab w:val="left" w:pos="0"/>
        </w:tabs>
        <w:autoSpaceDE w:val="0"/>
        <w:autoSpaceDN w:val="0"/>
        <w:adjustRightInd w:val="0"/>
        <w:ind w:right="-286"/>
        <w:jc w:val="both"/>
        <w:rPr>
          <w:rFonts w:ascii="Arial" w:hAnsi="Arial" w:cs="Arial"/>
          <w:sz w:val="22"/>
          <w:szCs w:val="22"/>
          <w:lang w:val="en-GB"/>
        </w:rPr>
      </w:pPr>
      <w:r w:rsidRPr="00F17DA6">
        <w:rPr>
          <w:rFonts w:ascii="Arial" w:hAnsi="Arial" w:cs="Arial"/>
          <w:sz w:val="22"/>
          <w:szCs w:val="22"/>
          <w:lang w:val="en-GB"/>
        </w:rPr>
        <w:t>The supplier and the purchaser undertake to observe all applicable data protection regulations when processing personal data and to take the necessary technical and organisational measures to ensure data security.</w:t>
      </w:r>
    </w:p>
    <w:p w14:paraId="6871C3FD" w14:textId="77777777" w:rsidR="00F17DA6" w:rsidRDefault="00F17DA6" w:rsidP="003D5AD1">
      <w:pPr>
        <w:tabs>
          <w:tab w:val="left" w:pos="360"/>
        </w:tabs>
        <w:autoSpaceDE w:val="0"/>
        <w:autoSpaceDN w:val="0"/>
        <w:adjustRightInd w:val="0"/>
        <w:ind w:left="360" w:right="-286" w:hanging="360"/>
        <w:jc w:val="both"/>
        <w:rPr>
          <w:rFonts w:ascii="Arial" w:hAnsi="Arial" w:cs="Arial"/>
          <w:b/>
          <w:bCs/>
          <w:sz w:val="22"/>
          <w:szCs w:val="22"/>
          <w:lang w:val="en-US"/>
        </w:rPr>
      </w:pPr>
    </w:p>
    <w:p w14:paraId="6CAD3E8B" w14:textId="6B723A2E" w:rsidR="00F17DA6" w:rsidRDefault="00F17DA6" w:rsidP="00F17DA6">
      <w:pPr>
        <w:tabs>
          <w:tab w:val="left" w:pos="709"/>
        </w:tabs>
        <w:autoSpaceDE w:val="0"/>
        <w:autoSpaceDN w:val="0"/>
        <w:adjustRightInd w:val="0"/>
        <w:ind w:left="360" w:right="-286" w:hanging="360"/>
        <w:jc w:val="both"/>
        <w:rPr>
          <w:rFonts w:ascii="Arial" w:hAnsi="Arial" w:cs="Arial"/>
          <w:b/>
          <w:bCs/>
          <w:sz w:val="22"/>
          <w:szCs w:val="22"/>
          <w:lang w:val="en-US"/>
        </w:rPr>
      </w:pPr>
      <w:r>
        <w:rPr>
          <w:rFonts w:ascii="Arial" w:hAnsi="Arial" w:cs="Arial"/>
          <w:b/>
          <w:bCs/>
          <w:sz w:val="22"/>
          <w:szCs w:val="22"/>
          <w:lang w:val="en-US"/>
        </w:rPr>
        <w:t>XIII.</w:t>
      </w:r>
      <w:r>
        <w:rPr>
          <w:rFonts w:ascii="Arial" w:hAnsi="Arial" w:cs="Arial"/>
          <w:b/>
          <w:bCs/>
          <w:sz w:val="22"/>
          <w:szCs w:val="22"/>
          <w:lang w:val="en-US"/>
        </w:rPr>
        <w:tab/>
        <w:t>Confidentiality</w:t>
      </w:r>
    </w:p>
    <w:p w14:paraId="46640B64" w14:textId="77777777" w:rsidR="00F17DA6" w:rsidRPr="00F17DA6" w:rsidRDefault="00F17DA6" w:rsidP="00F17DA6">
      <w:pPr>
        <w:tabs>
          <w:tab w:val="left" w:pos="360"/>
        </w:tabs>
        <w:autoSpaceDE w:val="0"/>
        <w:autoSpaceDN w:val="0"/>
        <w:adjustRightInd w:val="0"/>
        <w:ind w:left="360" w:right="-286" w:hanging="360"/>
        <w:jc w:val="both"/>
        <w:rPr>
          <w:rFonts w:ascii="Arial" w:hAnsi="Arial" w:cs="Arial"/>
          <w:sz w:val="22"/>
          <w:szCs w:val="22"/>
          <w:lang w:val="en-US"/>
        </w:rPr>
      </w:pPr>
      <w:r w:rsidRPr="00F17DA6">
        <w:rPr>
          <w:rFonts w:ascii="Arial" w:hAnsi="Arial" w:cs="Arial"/>
          <w:sz w:val="22"/>
          <w:szCs w:val="22"/>
          <w:lang w:val="en-US"/>
        </w:rPr>
        <w:t>1.</w:t>
      </w:r>
      <w:r w:rsidRPr="00F17DA6">
        <w:rPr>
          <w:rFonts w:ascii="Arial" w:hAnsi="Arial" w:cs="Arial"/>
          <w:sz w:val="22"/>
          <w:szCs w:val="22"/>
          <w:lang w:val="en-US"/>
        </w:rPr>
        <w:tab/>
        <w:t xml:space="preserve">Notwithstanding the overriding provisions of any separately concluded confidentiality agreement, the following shall apply: The purchaser shall not disclose any confidential information (including business secrets), which it learns in connection with this contract and its performance, to any third parties. Confidential information in this context is information which is marked as confidential or the confidentiality of which is evident from the circumstances, irrespective of whether it has been communicated in written, electronic, </w:t>
      </w:r>
      <w:proofErr w:type="gramStart"/>
      <w:r w:rsidRPr="00F17DA6">
        <w:rPr>
          <w:rFonts w:ascii="Arial" w:hAnsi="Arial" w:cs="Arial"/>
          <w:sz w:val="22"/>
          <w:szCs w:val="22"/>
          <w:lang w:val="en-US"/>
        </w:rPr>
        <w:t>embodied</w:t>
      </w:r>
      <w:proofErr w:type="gramEnd"/>
      <w:r w:rsidRPr="00F17DA6">
        <w:rPr>
          <w:rFonts w:ascii="Arial" w:hAnsi="Arial" w:cs="Arial"/>
          <w:sz w:val="22"/>
          <w:szCs w:val="22"/>
          <w:lang w:val="en-US"/>
        </w:rPr>
        <w:t xml:space="preserve"> or oral form, including, but not limited to, technical specifications of the delivery items, information on the supplier's business partners and contents of the supplier's research and development. </w:t>
      </w:r>
    </w:p>
    <w:p w14:paraId="69975BB3" w14:textId="77777777" w:rsidR="00F17DA6" w:rsidRPr="00F17DA6" w:rsidRDefault="00F17DA6" w:rsidP="00C86AE8">
      <w:pPr>
        <w:tabs>
          <w:tab w:val="left" w:pos="360"/>
        </w:tabs>
        <w:autoSpaceDE w:val="0"/>
        <w:autoSpaceDN w:val="0"/>
        <w:adjustRightInd w:val="0"/>
        <w:ind w:right="-286"/>
        <w:jc w:val="both"/>
        <w:rPr>
          <w:rFonts w:ascii="Arial" w:hAnsi="Arial" w:cs="Arial"/>
          <w:sz w:val="22"/>
          <w:szCs w:val="22"/>
          <w:lang w:val="en-US"/>
        </w:rPr>
      </w:pPr>
    </w:p>
    <w:p w14:paraId="6EA5CC6C" w14:textId="77777777" w:rsidR="00F17DA6" w:rsidRPr="00F17DA6" w:rsidRDefault="00F17DA6" w:rsidP="00F17DA6">
      <w:pPr>
        <w:tabs>
          <w:tab w:val="left" w:pos="360"/>
        </w:tabs>
        <w:autoSpaceDE w:val="0"/>
        <w:autoSpaceDN w:val="0"/>
        <w:adjustRightInd w:val="0"/>
        <w:ind w:left="360" w:right="-286" w:hanging="360"/>
        <w:jc w:val="both"/>
        <w:rPr>
          <w:rFonts w:ascii="Arial" w:hAnsi="Arial" w:cs="Arial"/>
          <w:sz w:val="22"/>
          <w:szCs w:val="22"/>
          <w:lang w:val="en-US"/>
        </w:rPr>
      </w:pPr>
      <w:r w:rsidRPr="00F17DA6">
        <w:rPr>
          <w:rFonts w:ascii="Arial" w:hAnsi="Arial" w:cs="Arial"/>
          <w:sz w:val="22"/>
          <w:szCs w:val="22"/>
          <w:lang w:val="en-US"/>
        </w:rPr>
        <w:t>2.</w:t>
      </w:r>
      <w:r w:rsidRPr="00F17DA6">
        <w:rPr>
          <w:rFonts w:ascii="Arial" w:hAnsi="Arial" w:cs="Arial"/>
          <w:sz w:val="22"/>
          <w:szCs w:val="22"/>
          <w:lang w:val="en-US"/>
        </w:rPr>
        <w:tab/>
        <w:t>Confidential information, as defined by this clause, does not include information that</w:t>
      </w:r>
    </w:p>
    <w:p w14:paraId="69A048BD" w14:textId="77777777" w:rsidR="00F17DA6" w:rsidRPr="00F17DA6" w:rsidRDefault="00F17DA6" w:rsidP="00F17DA6">
      <w:pPr>
        <w:tabs>
          <w:tab w:val="left" w:pos="360"/>
        </w:tabs>
        <w:autoSpaceDE w:val="0"/>
        <w:autoSpaceDN w:val="0"/>
        <w:adjustRightInd w:val="0"/>
        <w:ind w:left="360" w:right="-286" w:hanging="360"/>
        <w:jc w:val="both"/>
        <w:rPr>
          <w:rFonts w:ascii="Arial" w:hAnsi="Arial" w:cs="Arial"/>
          <w:sz w:val="22"/>
          <w:szCs w:val="22"/>
          <w:lang w:val="en-US"/>
        </w:rPr>
      </w:pPr>
    </w:p>
    <w:p w14:paraId="45135E17" w14:textId="77777777" w:rsidR="00F17DA6" w:rsidRPr="00F17DA6" w:rsidRDefault="00F17DA6" w:rsidP="00F17DA6">
      <w:pPr>
        <w:tabs>
          <w:tab w:val="left" w:pos="360"/>
        </w:tabs>
        <w:autoSpaceDE w:val="0"/>
        <w:autoSpaceDN w:val="0"/>
        <w:adjustRightInd w:val="0"/>
        <w:ind w:left="360" w:right="-286" w:hanging="360"/>
        <w:jc w:val="both"/>
        <w:rPr>
          <w:rFonts w:ascii="Arial" w:hAnsi="Arial" w:cs="Arial"/>
          <w:sz w:val="22"/>
          <w:szCs w:val="22"/>
          <w:lang w:val="en-US"/>
        </w:rPr>
      </w:pPr>
      <w:r w:rsidRPr="00F17DA6">
        <w:rPr>
          <w:rFonts w:ascii="Arial" w:hAnsi="Arial" w:cs="Arial"/>
          <w:sz w:val="22"/>
          <w:szCs w:val="22"/>
          <w:lang w:val="en-US"/>
        </w:rPr>
        <w:t>a.</w:t>
      </w:r>
      <w:r w:rsidRPr="00F17DA6">
        <w:rPr>
          <w:rFonts w:ascii="Arial" w:hAnsi="Arial" w:cs="Arial"/>
          <w:sz w:val="22"/>
          <w:szCs w:val="22"/>
          <w:lang w:val="en-US"/>
        </w:rPr>
        <w:tab/>
        <w:t xml:space="preserve">was obvious or known to the purchaser at the time of transmission or has subsequently become </w:t>
      </w:r>
      <w:proofErr w:type="gramStart"/>
      <w:r w:rsidRPr="00F17DA6">
        <w:rPr>
          <w:rFonts w:ascii="Arial" w:hAnsi="Arial" w:cs="Arial"/>
          <w:sz w:val="22"/>
          <w:szCs w:val="22"/>
          <w:lang w:val="en-US"/>
        </w:rPr>
        <w:t>so;</w:t>
      </w:r>
      <w:proofErr w:type="gramEnd"/>
    </w:p>
    <w:p w14:paraId="130D739F" w14:textId="77777777" w:rsidR="00F17DA6" w:rsidRPr="00F17DA6" w:rsidRDefault="00F17DA6" w:rsidP="00F17DA6">
      <w:pPr>
        <w:tabs>
          <w:tab w:val="left" w:pos="360"/>
        </w:tabs>
        <w:autoSpaceDE w:val="0"/>
        <w:autoSpaceDN w:val="0"/>
        <w:adjustRightInd w:val="0"/>
        <w:ind w:left="360" w:right="-286" w:hanging="360"/>
        <w:jc w:val="both"/>
        <w:rPr>
          <w:rFonts w:ascii="Arial" w:hAnsi="Arial" w:cs="Arial"/>
          <w:sz w:val="22"/>
          <w:szCs w:val="22"/>
          <w:lang w:val="en-US"/>
        </w:rPr>
      </w:pPr>
      <w:r w:rsidRPr="00F17DA6">
        <w:rPr>
          <w:rFonts w:ascii="Arial" w:hAnsi="Arial" w:cs="Arial"/>
          <w:sz w:val="22"/>
          <w:szCs w:val="22"/>
          <w:lang w:val="en-US"/>
        </w:rPr>
        <w:t>b.</w:t>
      </w:r>
      <w:r w:rsidRPr="00F17DA6">
        <w:rPr>
          <w:rFonts w:ascii="Arial" w:hAnsi="Arial" w:cs="Arial"/>
          <w:sz w:val="22"/>
          <w:szCs w:val="22"/>
          <w:lang w:val="en-US"/>
        </w:rPr>
        <w:tab/>
        <w:t>has been made available to the purchaser by third parties without any breach of law or</w:t>
      </w:r>
    </w:p>
    <w:p w14:paraId="06195762" w14:textId="77777777" w:rsidR="00F17DA6" w:rsidRPr="00F17DA6" w:rsidRDefault="00F17DA6" w:rsidP="00F17DA6">
      <w:pPr>
        <w:tabs>
          <w:tab w:val="left" w:pos="360"/>
        </w:tabs>
        <w:autoSpaceDE w:val="0"/>
        <w:autoSpaceDN w:val="0"/>
        <w:adjustRightInd w:val="0"/>
        <w:ind w:left="360" w:right="-286" w:hanging="360"/>
        <w:jc w:val="both"/>
        <w:rPr>
          <w:rFonts w:ascii="Arial" w:hAnsi="Arial" w:cs="Arial"/>
          <w:sz w:val="22"/>
          <w:szCs w:val="22"/>
          <w:lang w:val="en-US"/>
        </w:rPr>
      </w:pPr>
      <w:r w:rsidRPr="00F17DA6">
        <w:rPr>
          <w:rFonts w:ascii="Arial" w:hAnsi="Arial" w:cs="Arial"/>
          <w:sz w:val="22"/>
          <w:szCs w:val="22"/>
          <w:lang w:val="en-US"/>
        </w:rPr>
        <w:t>c.</w:t>
      </w:r>
      <w:r w:rsidRPr="00F17DA6">
        <w:rPr>
          <w:rFonts w:ascii="Arial" w:hAnsi="Arial" w:cs="Arial"/>
          <w:sz w:val="22"/>
          <w:szCs w:val="22"/>
          <w:lang w:val="en-US"/>
        </w:rPr>
        <w:tab/>
        <w:t>was developed by the purchaser themselves without the use of confidential information.</w:t>
      </w:r>
    </w:p>
    <w:p w14:paraId="1539FC0F" w14:textId="77777777" w:rsidR="00F17DA6" w:rsidRPr="00F17DA6" w:rsidRDefault="00F17DA6" w:rsidP="00F17DA6">
      <w:pPr>
        <w:tabs>
          <w:tab w:val="left" w:pos="360"/>
        </w:tabs>
        <w:autoSpaceDE w:val="0"/>
        <w:autoSpaceDN w:val="0"/>
        <w:adjustRightInd w:val="0"/>
        <w:ind w:left="360" w:right="-286" w:hanging="360"/>
        <w:jc w:val="both"/>
        <w:rPr>
          <w:rFonts w:ascii="Arial" w:hAnsi="Arial" w:cs="Arial"/>
          <w:sz w:val="22"/>
          <w:szCs w:val="22"/>
          <w:lang w:val="en-US"/>
        </w:rPr>
      </w:pPr>
    </w:p>
    <w:p w14:paraId="6C877A6D" w14:textId="77777777" w:rsidR="00F17DA6" w:rsidRPr="00F17DA6" w:rsidRDefault="00F17DA6" w:rsidP="00F17DA6">
      <w:pPr>
        <w:tabs>
          <w:tab w:val="left" w:pos="360"/>
        </w:tabs>
        <w:autoSpaceDE w:val="0"/>
        <w:autoSpaceDN w:val="0"/>
        <w:adjustRightInd w:val="0"/>
        <w:ind w:left="360" w:right="-286" w:hanging="360"/>
        <w:jc w:val="both"/>
        <w:rPr>
          <w:rFonts w:ascii="Arial" w:hAnsi="Arial" w:cs="Arial"/>
          <w:sz w:val="22"/>
          <w:szCs w:val="22"/>
          <w:lang w:val="en-US"/>
        </w:rPr>
      </w:pPr>
      <w:r w:rsidRPr="00F17DA6">
        <w:rPr>
          <w:rFonts w:ascii="Arial" w:hAnsi="Arial" w:cs="Arial"/>
          <w:sz w:val="22"/>
          <w:szCs w:val="22"/>
          <w:lang w:val="en-US"/>
        </w:rPr>
        <w:t>3.</w:t>
      </w:r>
      <w:r w:rsidRPr="00F17DA6">
        <w:rPr>
          <w:rFonts w:ascii="Arial" w:hAnsi="Arial" w:cs="Arial"/>
          <w:sz w:val="22"/>
          <w:szCs w:val="22"/>
          <w:lang w:val="en-US"/>
        </w:rPr>
        <w:tab/>
        <w:t xml:space="preserve">The purchaser is prohibited from obtaining confidential information by means of reverse engineering. In this context, "reverse engineering" shall mean all actions, including observing, testing, </w:t>
      </w:r>
      <w:proofErr w:type="gramStart"/>
      <w:r w:rsidRPr="00F17DA6">
        <w:rPr>
          <w:rFonts w:ascii="Arial" w:hAnsi="Arial" w:cs="Arial"/>
          <w:sz w:val="22"/>
          <w:szCs w:val="22"/>
          <w:lang w:val="en-US"/>
        </w:rPr>
        <w:t>examining</w:t>
      </w:r>
      <w:proofErr w:type="gramEnd"/>
      <w:r w:rsidRPr="00F17DA6">
        <w:rPr>
          <w:rFonts w:ascii="Arial" w:hAnsi="Arial" w:cs="Arial"/>
          <w:sz w:val="22"/>
          <w:szCs w:val="22"/>
          <w:lang w:val="en-US"/>
        </w:rPr>
        <w:t xml:space="preserve"> and disassembling as well as, if necessary, reassembling, with the aim of obtaining confidential information.</w:t>
      </w:r>
    </w:p>
    <w:p w14:paraId="2470A388" w14:textId="77777777" w:rsidR="00F17DA6" w:rsidRPr="00F17DA6" w:rsidRDefault="00F17DA6" w:rsidP="00F17DA6">
      <w:pPr>
        <w:tabs>
          <w:tab w:val="left" w:pos="360"/>
        </w:tabs>
        <w:autoSpaceDE w:val="0"/>
        <w:autoSpaceDN w:val="0"/>
        <w:adjustRightInd w:val="0"/>
        <w:ind w:left="360" w:right="-286" w:hanging="360"/>
        <w:jc w:val="both"/>
        <w:rPr>
          <w:rFonts w:ascii="Arial" w:hAnsi="Arial" w:cs="Arial"/>
          <w:sz w:val="22"/>
          <w:szCs w:val="22"/>
          <w:lang w:val="en-US"/>
        </w:rPr>
      </w:pPr>
    </w:p>
    <w:p w14:paraId="103E5CAB" w14:textId="77777777" w:rsidR="00F17DA6" w:rsidRPr="00F17DA6" w:rsidRDefault="00F17DA6" w:rsidP="00F17DA6">
      <w:pPr>
        <w:tabs>
          <w:tab w:val="left" w:pos="360"/>
        </w:tabs>
        <w:autoSpaceDE w:val="0"/>
        <w:autoSpaceDN w:val="0"/>
        <w:adjustRightInd w:val="0"/>
        <w:ind w:left="360" w:right="-286" w:hanging="360"/>
        <w:jc w:val="both"/>
        <w:rPr>
          <w:rFonts w:ascii="Arial" w:hAnsi="Arial" w:cs="Arial"/>
          <w:sz w:val="22"/>
          <w:szCs w:val="22"/>
          <w:lang w:val="en-US"/>
        </w:rPr>
      </w:pPr>
      <w:r w:rsidRPr="00F17DA6">
        <w:rPr>
          <w:rFonts w:ascii="Arial" w:hAnsi="Arial" w:cs="Arial"/>
          <w:sz w:val="22"/>
          <w:szCs w:val="22"/>
          <w:lang w:val="en-US"/>
        </w:rPr>
        <w:t>4.</w:t>
      </w:r>
      <w:r w:rsidRPr="00F17DA6">
        <w:rPr>
          <w:rFonts w:ascii="Arial" w:hAnsi="Arial" w:cs="Arial"/>
          <w:sz w:val="22"/>
          <w:szCs w:val="22"/>
          <w:lang w:val="en-US"/>
        </w:rPr>
        <w:tab/>
        <w:t xml:space="preserve">The obligation to maintain secrecy pursuant to subsection 1 shall also not apply, beyond the scope of § 5 </w:t>
      </w:r>
      <w:proofErr w:type="spellStart"/>
      <w:r w:rsidRPr="00F17DA6">
        <w:rPr>
          <w:rFonts w:ascii="Arial" w:hAnsi="Arial" w:cs="Arial"/>
          <w:sz w:val="22"/>
          <w:szCs w:val="22"/>
          <w:lang w:val="en-US"/>
        </w:rPr>
        <w:t>GeschGehG</w:t>
      </w:r>
      <w:proofErr w:type="spellEnd"/>
      <w:r w:rsidRPr="00F17DA6">
        <w:rPr>
          <w:rFonts w:ascii="Arial" w:hAnsi="Arial" w:cs="Arial"/>
          <w:sz w:val="22"/>
          <w:szCs w:val="22"/>
          <w:lang w:val="en-US"/>
        </w:rPr>
        <w:t xml:space="preserve"> (German Business Secret Protection Act</w:t>
      </w:r>
      <w:proofErr w:type="gramStart"/>
      <w:r w:rsidRPr="00F17DA6">
        <w:rPr>
          <w:rFonts w:ascii="Arial" w:hAnsi="Arial" w:cs="Arial"/>
          <w:sz w:val="22"/>
          <w:szCs w:val="22"/>
          <w:lang w:val="en-US"/>
        </w:rPr>
        <w:t>), if</w:t>
      </w:r>
      <w:proofErr w:type="gramEnd"/>
      <w:r w:rsidRPr="00F17DA6">
        <w:rPr>
          <w:rFonts w:ascii="Arial" w:hAnsi="Arial" w:cs="Arial"/>
          <w:sz w:val="22"/>
          <w:szCs w:val="22"/>
          <w:lang w:val="en-US"/>
        </w:rPr>
        <w:t xml:space="preserve"> the purchaser is obligated to disclose the confidential information by law or by virtue of a final or non-appealable decision of the authorities or a court. In this case, the purchaser shall immediately inform the supplier of the obligation to disclose. Furthermore, the purchaser shall make it clear </w:t>
      </w:r>
      <w:proofErr w:type="gramStart"/>
      <w:r w:rsidRPr="00F17DA6">
        <w:rPr>
          <w:rFonts w:ascii="Arial" w:hAnsi="Arial" w:cs="Arial"/>
          <w:sz w:val="22"/>
          <w:szCs w:val="22"/>
          <w:lang w:val="en-US"/>
        </w:rPr>
        <w:t>in the course of</w:t>
      </w:r>
      <w:proofErr w:type="gramEnd"/>
      <w:r w:rsidRPr="00F17DA6">
        <w:rPr>
          <w:rFonts w:ascii="Arial" w:hAnsi="Arial" w:cs="Arial"/>
          <w:sz w:val="22"/>
          <w:szCs w:val="22"/>
          <w:lang w:val="en-US"/>
        </w:rPr>
        <w:t xml:space="preserve"> the disclosure that, if this is the case, the disclosed information concerns business secrets and shall work towards making use of the provisions of §§ 16 ff. </w:t>
      </w:r>
      <w:proofErr w:type="spellStart"/>
      <w:r w:rsidRPr="00F17DA6">
        <w:rPr>
          <w:rFonts w:ascii="Arial" w:hAnsi="Arial" w:cs="Arial"/>
          <w:sz w:val="22"/>
          <w:szCs w:val="22"/>
          <w:lang w:val="en-US"/>
        </w:rPr>
        <w:t>GeschGehG</w:t>
      </w:r>
      <w:proofErr w:type="spellEnd"/>
      <w:r w:rsidRPr="00F17DA6">
        <w:rPr>
          <w:rFonts w:ascii="Arial" w:hAnsi="Arial" w:cs="Arial"/>
          <w:sz w:val="22"/>
          <w:szCs w:val="22"/>
          <w:lang w:val="en-US"/>
        </w:rPr>
        <w:t>.</w:t>
      </w:r>
    </w:p>
    <w:p w14:paraId="4375D1CE" w14:textId="77777777" w:rsidR="00F17DA6" w:rsidRPr="00F17DA6" w:rsidRDefault="00F17DA6" w:rsidP="00F17DA6">
      <w:pPr>
        <w:tabs>
          <w:tab w:val="left" w:pos="360"/>
        </w:tabs>
        <w:autoSpaceDE w:val="0"/>
        <w:autoSpaceDN w:val="0"/>
        <w:adjustRightInd w:val="0"/>
        <w:ind w:left="360" w:right="-286" w:hanging="360"/>
        <w:jc w:val="both"/>
        <w:rPr>
          <w:rFonts w:ascii="Arial" w:hAnsi="Arial" w:cs="Arial"/>
          <w:sz w:val="22"/>
          <w:szCs w:val="22"/>
          <w:lang w:val="en-US"/>
        </w:rPr>
      </w:pPr>
    </w:p>
    <w:p w14:paraId="45C7999D" w14:textId="076640C2" w:rsidR="00F17DA6" w:rsidRDefault="00F17DA6" w:rsidP="00F17DA6">
      <w:pPr>
        <w:tabs>
          <w:tab w:val="left" w:pos="360"/>
        </w:tabs>
        <w:autoSpaceDE w:val="0"/>
        <w:autoSpaceDN w:val="0"/>
        <w:adjustRightInd w:val="0"/>
        <w:ind w:left="360" w:right="-286" w:hanging="360"/>
        <w:jc w:val="both"/>
        <w:rPr>
          <w:rFonts w:ascii="Arial" w:hAnsi="Arial" w:cs="Arial"/>
          <w:sz w:val="22"/>
          <w:szCs w:val="22"/>
          <w:lang w:val="en-US"/>
        </w:rPr>
      </w:pPr>
      <w:r w:rsidRPr="00F17DA6">
        <w:rPr>
          <w:rFonts w:ascii="Arial" w:hAnsi="Arial" w:cs="Arial"/>
          <w:sz w:val="22"/>
          <w:szCs w:val="22"/>
          <w:lang w:val="en-US"/>
        </w:rPr>
        <w:t>5.</w:t>
      </w:r>
      <w:r w:rsidRPr="00F17DA6">
        <w:rPr>
          <w:rFonts w:ascii="Arial" w:hAnsi="Arial" w:cs="Arial"/>
          <w:sz w:val="22"/>
          <w:szCs w:val="22"/>
          <w:lang w:val="en-US"/>
        </w:rPr>
        <w:tab/>
        <w:t xml:space="preserve">If the purchaser breaches its obligations under subsections (1) and (2), it shall owe a contractual penalty to be determined by the </w:t>
      </w:r>
      <w:r w:rsidR="00E013AB">
        <w:rPr>
          <w:rFonts w:ascii="Arial" w:hAnsi="Arial" w:cs="Arial"/>
          <w:sz w:val="22"/>
          <w:szCs w:val="22"/>
          <w:lang w:val="en-US"/>
        </w:rPr>
        <w:t>s</w:t>
      </w:r>
      <w:r w:rsidRPr="00F17DA6">
        <w:rPr>
          <w:rFonts w:ascii="Arial" w:hAnsi="Arial" w:cs="Arial"/>
          <w:sz w:val="22"/>
          <w:szCs w:val="22"/>
          <w:lang w:val="en-US"/>
        </w:rPr>
        <w:t>upplier at its reasonable discretion, the appropriateness of which shall be reviewed by the competent regional court in the event of a dispute, unless it is not responsible for the breach of duty.</w:t>
      </w:r>
    </w:p>
    <w:p w14:paraId="5DB4A2DC" w14:textId="75D8B845" w:rsidR="00F17DA6" w:rsidRDefault="00F17DA6" w:rsidP="00F17DA6">
      <w:pPr>
        <w:tabs>
          <w:tab w:val="left" w:pos="360"/>
        </w:tabs>
        <w:autoSpaceDE w:val="0"/>
        <w:autoSpaceDN w:val="0"/>
        <w:adjustRightInd w:val="0"/>
        <w:ind w:left="360" w:right="-286" w:hanging="360"/>
        <w:jc w:val="both"/>
        <w:rPr>
          <w:rFonts w:ascii="Arial" w:hAnsi="Arial" w:cs="Arial"/>
          <w:sz w:val="22"/>
          <w:szCs w:val="22"/>
          <w:lang w:val="en-US"/>
        </w:rPr>
      </w:pPr>
    </w:p>
    <w:p w14:paraId="162233EB" w14:textId="3923C8E4" w:rsidR="00F17DA6" w:rsidRPr="00F17DA6" w:rsidRDefault="00F17DA6" w:rsidP="00F17DA6">
      <w:pPr>
        <w:tabs>
          <w:tab w:val="left" w:pos="360"/>
        </w:tabs>
        <w:autoSpaceDE w:val="0"/>
        <w:autoSpaceDN w:val="0"/>
        <w:adjustRightInd w:val="0"/>
        <w:ind w:left="360" w:right="-286" w:hanging="360"/>
        <w:jc w:val="both"/>
        <w:rPr>
          <w:rFonts w:ascii="Arial" w:hAnsi="Arial" w:cs="Arial"/>
          <w:b/>
          <w:sz w:val="22"/>
          <w:szCs w:val="22"/>
          <w:lang w:val="en-US"/>
        </w:rPr>
      </w:pPr>
      <w:r w:rsidRPr="00F17DA6">
        <w:rPr>
          <w:rFonts w:ascii="Arial" w:hAnsi="Arial" w:cs="Arial"/>
          <w:b/>
          <w:sz w:val="22"/>
          <w:szCs w:val="22"/>
          <w:lang w:val="en-US"/>
        </w:rPr>
        <w:t>XIV.</w:t>
      </w:r>
      <w:r w:rsidRPr="00F17DA6">
        <w:rPr>
          <w:rFonts w:ascii="Arial" w:hAnsi="Arial" w:cs="Arial"/>
          <w:b/>
          <w:sz w:val="22"/>
          <w:szCs w:val="22"/>
          <w:lang w:val="en-US"/>
        </w:rPr>
        <w:tab/>
        <w:t>Force Majeure</w:t>
      </w:r>
    </w:p>
    <w:p w14:paraId="2CDE9D9C" w14:textId="1E4C085C" w:rsidR="00F17DA6" w:rsidRDefault="00F17DA6" w:rsidP="00F17DA6">
      <w:pPr>
        <w:tabs>
          <w:tab w:val="left" w:pos="0"/>
        </w:tabs>
        <w:autoSpaceDE w:val="0"/>
        <w:autoSpaceDN w:val="0"/>
        <w:adjustRightInd w:val="0"/>
        <w:ind w:right="-286"/>
        <w:jc w:val="both"/>
        <w:rPr>
          <w:rFonts w:ascii="Arial" w:hAnsi="Arial" w:cs="Arial"/>
          <w:sz w:val="22"/>
          <w:szCs w:val="22"/>
          <w:lang w:val="en-US"/>
        </w:rPr>
      </w:pPr>
      <w:r w:rsidRPr="00F17DA6">
        <w:rPr>
          <w:rFonts w:ascii="Arial" w:hAnsi="Arial" w:cs="Arial"/>
          <w:sz w:val="22"/>
          <w:szCs w:val="22"/>
          <w:lang w:val="en-US"/>
        </w:rPr>
        <w:t>In case of an event Force Majeure, the affected contractual party shall not be liable on account of the delay or impossibility thus determined. The delivery time will be extended appropriately. Events of Force Majeure shall include but are not limited to (</w:t>
      </w:r>
      <w:proofErr w:type="spellStart"/>
      <w:r w:rsidRPr="00F17DA6">
        <w:rPr>
          <w:rFonts w:ascii="Arial" w:hAnsi="Arial" w:cs="Arial"/>
          <w:sz w:val="22"/>
          <w:szCs w:val="22"/>
          <w:lang w:val="en-US"/>
        </w:rPr>
        <w:t>i</w:t>
      </w:r>
      <w:proofErr w:type="spellEnd"/>
      <w:r w:rsidRPr="00F17DA6">
        <w:rPr>
          <w:rFonts w:ascii="Arial" w:hAnsi="Arial" w:cs="Arial"/>
          <w:sz w:val="22"/>
          <w:szCs w:val="22"/>
          <w:lang w:val="en-US"/>
        </w:rPr>
        <w:t xml:space="preserve">) war (whether declared or undeclared), hostilities, military uprising, insurrection, act of public enemy, extensive military mobilization, riot; (ii) civil war, rebellion and revolution, military or usurped power, coup, act of terrorism, sabotage or piracy; (iii) currency and trade restriction, embargo, sanction; (iv) regulations and/or orders of whatsoever nature of any governmental authority, or compliance with such acts, laws rules, regulations, expropriation, seizure of works, requisition or nationalization; (v) plague, epidemic, pandemic, natural disaster or extreme natural event; (vi) explosion, fire, destruction of equipment, prolonged break-down of transport, telecommunication, information system or energy; (vii) general </w:t>
      </w:r>
      <w:proofErr w:type="spellStart"/>
      <w:r w:rsidRPr="00F17DA6">
        <w:rPr>
          <w:rFonts w:ascii="Arial" w:hAnsi="Arial" w:cs="Arial"/>
          <w:sz w:val="22"/>
          <w:szCs w:val="22"/>
          <w:lang w:val="en-US"/>
        </w:rPr>
        <w:t>labour</w:t>
      </w:r>
      <w:proofErr w:type="spellEnd"/>
      <w:r w:rsidRPr="00F17DA6">
        <w:rPr>
          <w:rFonts w:ascii="Arial" w:hAnsi="Arial" w:cs="Arial"/>
          <w:sz w:val="22"/>
          <w:szCs w:val="22"/>
          <w:lang w:val="en-US"/>
        </w:rPr>
        <w:t xml:space="preserve"> disturbances such as boycott, strike, lockout, go-slow, occupation of factories </w:t>
      </w:r>
      <w:r w:rsidRPr="00F17DA6">
        <w:rPr>
          <w:rFonts w:ascii="Arial" w:hAnsi="Arial" w:cs="Arial"/>
          <w:sz w:val="22"/>
          <w:szCs w:val="22"/>
          <w:lang w:val="en-US"/>
        </w:rPr>
        <w:lastRenderedPageBreak/>
        <w:t xml:space="preserve">and premises; (viii) general lack in plant or raw materials, lack of </w:t>
      </w:r>
      <w:proofErr w:type="spellStart"/>
      <w:r w:rsidRPr="00F17DA6">
        <w:rPr>
          <w:rFonts w:ascii="Arial" w:hAnsi="Arial" w:cs="Arial"/>
          <w:sz w:val="22"/>
          <w:szCs w:val="22"/>
          <w:lang w:val="en-US"/>
        </w:rPr>
        <w:t>harbour</w:t>
      </w:r>
      <w:proofErr w:type="spellEnd"/>
      <w:r w:rsidRPr="00F17DA6">
        <w:rPr>
          <w:rFonts w:ascii="Arial" w:hAnsi="Arial" w:cs="Arial"/>
          <w:sz w:val="22"/>
          <w:szCs w:val="22"/>
          <w:lang w:val="en-US"/>
        </w:rPr>
        <w:t xml:space="preserve"> and offloading capacity, serious transport accidents and other reasons that a contractual party has no influence over.</w:t>
      </w:r>
    </w:p>
    <w:p w14:paraId="7FF06385" w14:textId="77777777" w:rsidR="00F17DA6" w:rsidRPr="00F17DA6" w:rsidRDefault="00F17DA6" w:rsidP="00F17DA6">
      <w:pPr>
        <w:tabs>
          <w:tab w:val="left" w:pos="360"/>
        </w:tabs>
        <w:autoSpaceDE w:val="0"/>
        <w:autoSpaceDN w:val="0"/>
        <w:adjustRightInd w:val="0"/>
        <w:ind w:left="360" w:right="-286" w:hanging="360"/>
        <w:jc w:val="both"/>
        <w:rPr>
          <w:rFonts w:ascii="Arial" w:hAnsi="Arial" w:cs="Arial"/>
          <w:sz w:val="22"/>
          <w:szCs w:val="22"/>
          <w:lang w:val="en-US"/>
        </w:rPr>
      </w:pPr>
    </w:p>
    <w:p w14:paraId="29E428F7" w14:textId="77777777" w:rsidR="00F17DA6" w:rsidRPr="00683407" w:rsidRDefault="00F17DA6" w:rsidP="003D5AD1">
      <w:pPr>
        <w:tabs>
          <w:tab w:val="left" w:pos="360"/>
        </w:tabs>
        <w:autoSpaceDE w:val="0"/>
        <w:autoSpaceDN w:val="0"/>
        <w:adjustRightInd w:val="0"/>
        <w:ind w:left="360" w:right="-286" w:hanging="360"/>
        <w:jc w:val="both"/>
        <w:rPr>
          <w:rFonts w:ascii="Arial" w:hAnsi="Arial" w:cs="Arial"/>
          <w:b/>
          <w:bCs/>
          <w:sz w:val="22"/>
          <w:szCs w:val="22"/>
          <w:lang w:val="en-US"/>
        </w:rPr>
      </w:pPr>
    </w:p>
    <w:p w14:paraId="45505B4C" w14:textId="1B0B4BE3" w:rsidR="003D5AD1" w:rsidRPr="00683407" w:rsidRDefault="003D5AD1" w:rsidP="003D5AD1">
      <w:pPr>
        <w:tabs>
          <w:tab w:val="left" w:pos="360"/>
        </w:tabs>
        <w:autoSpaceDE w:val="0"/>
        <w:autoSpaceDN w:val="0"/>
        <w:adjustRightInd w:val="0"/>
        <w:ind w:left="360" w:right="-286" w:hanging="360"/>
        <w:jc w:val="both"/>
        <w:rPr>
          <w:rFonts w:ascii="Arial" w:hAnsi="Arial" w:cs="Arial"/>
          <w:b/>
          <w:bCs/>
          <w:sz w:val="22"/>
          <w:szCs w:val="22"/>
          <w:lang w:val="en-US"/>
        </w:rPr>
      </w:pPr>
      <w:r w:rsidRPr="00683407">
        <w:rPr>
          <w:rFonts w:ascii="Arial" w:hAnsi="Arial" w:cs="Arial"/>
          <w:b/>
          <w:bCs/>
          <w:sz w:val="22"/>
          <w:szCs w:val="22"/>
          <w:lang w:val="en-US"/>
        </w:rPr>
        <w:t>XI.</w:t>
      </w:r>
      <w:r w:rsidRPr="00683407">
        <w:rPr>
          <w:rFonts w:ascii="Arial" w:hAnsi="Arial" w:cs="Arial"/>
          <w:b/>
          <w:bCs/>
          <w:sz w:val="22"/>
          <w:szCs w:val="22"/>
          <w:lang w:val="en-US"/>
        </w:rPr>
        <w:tab/>
      </w:r>
      <w:r w:rsidR="0055674E" w:rsidRPr="00683407">
        <w:rPr>
          <w:rFonts w:ascii="Arial" w:hAnsi="Arial" w:cs="Arial"/>
          <w:b/>
          <w:bCs/>
          <w:sz w:val="22"/>
          <w:szCs w:val="22"/>
          <w:lang w:val="en-US"/>
        </w:rPr>
        <w:t>Applicable law, place of jurisdiction</w:t>
      </w:r>
    </w:p>
    <w:p w14:paraId="36CB55F7" w14:textId="77E325B9" w:rsidR="003D5AD1" w:rsidRPr="00683407" w:rsidRDefault="003D5AD1" w:rsidP="003D5AD1">
      <w:pPr>
        <w:tabs>
          <w:tab w:val="left" w:pos="360"/>
        </w:tabs>
        <w:autoSpaceDE w:val="0"/>
        <w:autoSpaceDN w:val="0"/>
        <w:adjustRightInd w:val="0"/>
        <w:ind w:left="360" w:right="-286" w:hanging="360"/>
        <w:jc w:val="both"/>
        <w:rPr>
          <w:rFonts w:ascii="Arial" w:hAnsi="Arial" w:cs="Arial"/>
          <w:sz w:val="22"/>
          <w:szCs w:val="22"/>
          <w:lang w:val="en-US"/>
        </w:rPr>
      </w:pPr>
      <w:r w:rsidRPr="00683407">
        <w:rPr>
          <w:rFonts w:ascii="Arial" w:hAnsi="Arial" w:cs="Arial"/>
          <w:sz w:val="22"/>
          <w:szCs w:val="22"/>
          <w:lang w:val="en-US"/>
        </w:rPr>
        <w:t>1.</w:t>
      </w:r>
      <w:r w:rsidRPr="00683407">
        <w:rPr>
          <w:rFonts w:ascii="Arial" w:hAnsi="Arial" w:cs="Arial"/>
          <w:sz w:val="22"/>
          <w:szCs w:val="22"/>
          <w:lang w:val="en-US"/>
        </w:rPr>
        <w:tab/>
      </w:r>
      <w:r w:rsidR="0055674E" w:rsidRPr="00683407">
        <w:rPr>
          <w:rFonts w:ascii="Arial" w:hAnsi="Arial" w:cs="Arial"/>
          <w:sz w:val="22"/>
          <w:szCs w:val="22"/>
          <w:lang w:val="en-US"/>
        </w:rPr>
        <w:t xml:space="preserve">German law applies </w:t>
      </w:r>
      <w:r w:rsidR="00683407" w:rsidRPr="00683407">
        <w:rPr>
          <w:rFonts w:ascii="Arial" w:hAnsi="Arial" w:cs="Arial"/>
          <w:sz w:val="22"/>
          <w:szCs w:val="22"/>
          <w:lang w:val="en-US"/>
        </w:rPr>
        <w:t>except for</w:t>
      </w:r>
      <w:r w:rsidR="0055674E" w:rsidRPr="00683407">
        <w:rPr>
          <w:rFonts w:ascii="Arial" w:hAnsi="Arial" w:cs="Arial"/>
          <w:sz w:val="22"/>
          <w:szCs w:val="22"/>
          <w:lang w:val="en-US"/>
        </w:rPr>
        <w:t xml:space="preserve"> the UN Convention on the International Sale of Goods of 11.04.1980</w:t>
      </w:r>
      <w:r w:rsidRPr="00683407">
        <w:rPr>
          <w:rFonts w:ascii="Arial" w:hAnsi="Arial" w:cs="Arial"/>
          <w:sz w:val="22"/>
          <w:szCs w:val="22"/>
          <w:lang w:val="en-US"/>
        </w:rPr>
        <w:t>.</w:t>
      </w:r>
    </w:p>
    <w:p w14:paraId="31ADB907" w14:textId="77777777" w:rsidR="003D5AD1" w:rsidRPr="00683407" w:rsidRDefault="003D5AD1" w:rsidP="003D5AD1">
      <w:pPr>
        <w:tabs>
          <w:tab w:val="left" w:pos="360"/>
        </w:tabs>
        <w:autoSpaceDE w:val="0"/>
        <w:autoSpaceDN w:val="0"/>
        <w:adjustRightInd w:val="0"/>
        <w:ind w:left="360" w:right="-286" w:hanging="360"/>
        <w:jc w:val="both"/>
        <w:rPr>
          <w:rFonts w:ascii="Arial" w:hAnsi="Arial" w:cs="Arial"/>
          <w:sz w:val="22"/>
          <w:szCs w:val="22"/>
          <w:lang w:val="en-US"/>
        </w:rPr>
      </w:pPr>
    </w:p>
    <w:p w14:paraId="45845B99" w14:textId="291F3F7F" w:rsidR="003D5AD1" w:rsidRDefault="003D5AD1" w:rsidP="003D5AD1">
      <w:pPr>
        <w:tabs>
          <w:tab w:val="left" w:pos="360"/>
        </w:tabs>
        <w:autoSpaceDE w:val="0"/>
        <w:autoSpaceDN w:val="0"/>
        <w:adjustRightInd w:val="0"/>
        <w:ind w:left="360" w:right="-286" w:hanging="360"/>
        <w:jc w:val="both"/>
        <w:rPr>
          <w:rFonts w:ascii="Arial" w:hAnsi="Arial" w:cs="Arial"/>
          <w:sz w:val="22"/>
          <w:szCs w:val="22"/>
          <w:lang w:val="en-US"/>
        </w:rPr>
      </w:pPr>
      <w:r w:rsidRPr="00683407">
        <w:rPr>
          <w:rFonts w:ascii="Arial" w:hAnsi="Arial" w:cs="Arial"/>
          <w:sz w:val="22"/>
          <w:szCs w:val="22"/>
          <w:lang w:val="en-US"/>
        </w:rPr>
        <w:t>2.</w:t>
      </w:r>
      <w:r w:rsidRPr="00683407">
        <w:rPr>
          <w:rFonts w:ascii="Arial" w:hAnsi="Arial" w:cs="Arial"/>
          <w:sz w:val="22"/>
          <w:szCs w:val="22"/>
          <w:lang w:val="en-US"/>
        </w:rPr>
        <w:tab/>
      </w:r>
      <w:r w:rsidR="00F17DA6" w:rsidRPr="00F17DA6">
        <w:rPr>
          <w:rFonts w:ascii="Arial" w:hAnsi="Arial" w:cs="Arial"/>
          <w:sz w:val="22"/>
          <w:szCs w:val="22"/>
          <w:lang w:val="en-US"/>
        </w:rPr>
        <w:t>The place of jurisdiction is the court responsible for the area, where the supplier has its headquarters, if the purchaser is a company entrepreneur, a legal person in public law or a special fund under public law. The supplier is however entitled to bring legal action at the court responsible for the area, where the purchaser has its headquarters.</w:t>
      </w:r>
    </w:p>
    <w:p w14:paraId="2ED3C653" w14:textId="77777777" w:rsidR="00F17DA6" w:rsidRPr="00F17DA6" w:rsidRDefault="00F17DA6" w:rsidP="003D5AD1">
      <w:pPr>
        <w:tabs>
          <w:tab w:val="left" w:pos="360"/>
        </w:tabs>
        <w:autoSpaceDE w:val="0"/>
        <w:autoSpaceDN w:val="0"/>
        <w:adjustRightInd w:val="0"/>
        <w:ind w:left="360" w:right="-286" w:hanging="360"/>
        <w:jc w:val="both"/>
        <w:rPr>
          <w:rFonts w:ascii="Arial" w:hAnsi="Arial" w:cs="Arial"/>
          <w:sz w:val="22"/>
          <w:szCs w:val="22"/>
          <w:lang w:val="en-GB"/>
        </w:rPr>
      </w:pPr>
    </w:p>
    <w:p w14:paraId="0D1BACFD" w14:textId="5630C8C0" w:rsidR="00194FF5" w:rsidRPr="000A33E6" w:rsidRDefault="00F604C8" w:rsidP="007E1510">
      <w:pPr>
        <w:rPr>
          <w:rFonts w:ascii="Arial" w:hAnsi="Arial" w:cs="Arial"/>
          <w:sz w:val="18"/>
          <w:szCs w:val="18"/>
          <w:lang w:val="en-US"/>
        </w:rPr>
      </w:pPr>
      <w:r w:rsidRPr="000A33E6">
        <w:rPr>
          <w:rFonts w:ascii="Arial" w:hAnsi="Arial" w:cs="Arial"/>
          <w:sz w:val="18"/>
          <w:szCs w:val="18"/>
          <w:lang w:val="en-US"/>
        </w:rPr>
        <w:t xml:space="preserve">(Valid from </w:t>
      </w:r>
      <w:r w:rsidR="006A2D3A" w:rsidRPr="000A33E6">
        <w:rPr>
          <w:rFonts w:ascii="Arial" w:hAnsi="Arial" w:cs="Arial"/>
          <w:sz w:val="18"/>
          <w:szCs w:val="18"/>
          <w:lang w:val="en-US"/>
        </w:rPr>
        <w:t>February 2023</w:t>
      </w:r>
      <w:r w:rsidRPr="000A33E6">
        <w:rPr>
          <w:rFonts w:ascii="Arial" w:hAnsi="Arial" w:cs="Arial"/>
          <w:sz w:val="18"/>
          <w:szCs w:val="18"/>
          <w:lang w:val="en-US"/>
        </w:rPr>
        <w:t>)</w:t>
      </w:r>
    </w:p>
    <w:sectPr w:rsidR="00194FF5" w:rsidRPr="000A33E6" w:rsidSect="00F520AC">
      <w:headerReference w:type="default" r:id="rId11"/>
      <w:footerReference w:type="default" r:id="rId12"/>
      <w:headerReference w:type="first" r:id="rId13"/>
      <w:footerReference w:type="first" r:id="rId14"/>
      <w:pgSz w:w="11906" w:h="16838" w:code="9"/>
      <w:pgMar w:top="1418" w:right="1418" w:bottom="1134" w:left="1418"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C9016" w14:textId="77777777" w:rsidR="00687226" w:rsidRDefault="00687226">
      <w:r>
        <w:separator/>
      </w:r>
    </w:p>
  </w:endnote>
  <w:endnote w:type="continuationSeparator" w:id="0">
    <w:p w14:paraId="77B1952E" w14:textId="77777777" w:rsidR="00687226" w:rsidRDefault="00687226">
      <w:r>
        <w:continuationSeparator/>
      </w:r>
    </w:p>
  </w:endnote>
  <w:endnote w:type="continuationNotice" w:id="1">
    <w:p w14:paraId="25EFF0E9" w14:textId="77777777" w:rsidR="00687226" w:rsidRDefault="006872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2047" w14:textId="77777777" w:rsidR="00E5374F" w:rsidRPr="004E33DF" w:rsidRDefault="00E5374F" w:rsidP="004E33DF">
    <w:pPr>
      <w:pStyle w:val="Textkrper"/>
      <w:tabs>
        <w:tab w:val="center" w:pos="4536"/>
        <w:tab w:val="left" w:pos="7371"/>
      </w:tabs>
      <w:spacing w:before="81"/>
      <w:ind w:left="0" w:right="-286" w:firstLine="0"/>
      <w:rPr>
        <w:rFonts w:cs="Arial"/>
        <w:color w:val="595959" w:themeColor="text1" w:themeTint="A6"/>
        <w:sz w:val="18"/>
        <w:szCs w:val="18"/>
        <w:lang w:val="de-CH"/>
      </w:rPr>
    </w:pPr>
    <w:r>
      <w:rPr>
        <w:rFonts w:cs="Arial"/>
        <w:color w:val="595959" w:themeColor="text1" w:themeTint="A6"/>
        <w:sz w:val="18"/>
        <w:szCs w:val="18"/>
        <w:lang w:val="en-GB"/>
      </w:rPr>
      <w:tab/>
    </w:r>
    <w:r w:rsidRPr="00E511EC">
      <w:rPr>
        <w:rFonts w:cs="Arial"/>
        <w:color w:val="595959" w:themeColor="text1" w:themeTint="A6"/>
        <w:sz w:val="18"/>
        <w:szCs w:val="18"/>
        <w:lang w:val="de-CH"/>
      </w:rPr>
      <w:t xml:space="preserve">Seite </w:t>
    </w:r>
    <w:r w:rsidRPr="00992371">
      <w:rPr>
        <w:rFonts w:cs="Arial"/>
        <w:color w:val="595959" w:themeColor="text1" w:themeTint="A6"/>
        <w:sz w:val="18"/>
        <w:szCs w:val="18"/>
      </w:rPr>
      <w:fldChar w:fldCharType="begin"/>
    </w:r>
    <w:r w:rsidRPr="00E511EC">
      <w:rPr>
        <w:rFonts w:cs="Arial"/>
        <w:color w:val="595959" w:themeColor="text1" w:themeTint="A6"/>
        <w:sz w:val="18"/>
        <w:szCs w:val="18"/>
        <w:lang w:val="de-CH"/>
      </w:rPr>
      <w:instrText xml:space="preserve"> PAGE   \* MERGEFORMAT </w:instrText>
    </w:r>
    <w:r w:rsidRPr="00992371">
      <w:rPr>
        <w:rFonts w:cs="Arial"/>
        <w:color w:val="595959" w:themeColor="text1" w:themeTint="A6"/>
        <w:sz w:val="18"/>
        <w:szCs w:val="18"/>
      </w:rPr>
      <w:fldChar w:fldCharType="separate"/>
    </w:r>
    <w:r w:rsidR="004F595F">
      <w:rPr>
        <w:rFonts w:cs="Arial"/>
        <w:noProof/>
        <w:color w:val="595959" w:themeColor="text1" w:themeTint="A6"/>
        <w:sz w:val="18"/>
        <w:szCs w:val="18"/>
        <w:lang w:val="de-CH"/>
      </w:rPr>
      <w:t>2</w:t>
    </w:r>
    <w:r w:rsidRPr="00992371">
      <w:rPr>
        <w:rFonts w:cs="Arial"/>
        <w:color w:val="595959" w:themeColor="text1" w:themeTint="A6"/>
        <w:sz w:val="18"/>
        <w:szCs w:val="18"/>
      </w:rPr>
      <w:fldChar w:fldCharType="end"/>
    </w:r>
    <w:r w:rsidRPr="00E511EC">
      <w:rPr>
        <w:rFonts w:cs="Arial"/>
        <w:color w:val="595959" w:themeColor="text1" w:themeTint="A6"/>
        <w:sz w:val="18"/>
        <w:szCs w:val="18"/>
        <w:lang w:val="de-CH"/>
      </w:rPr>
      <w:t xml:space="preserve"> von </w:t>
    </w:r>
    <w:r w:rsidRPr="00992371">
      <w:rPr>
        <w:rFonts w:cs="Arial"/>
        <w:color w:val="595959" w:themeColor="text1" w:themeTint="A6"/>
        <w:sz w:val="18"/>
        <w:szCs w:val="18"/>
      </w:rPr>
      <w:fldChar w:fldCharType="begin"/>
    </w:r>
    <w:r w:rsidRPr="00E511EC">
      <w:rPr>
        <w:rFonts w:cs="Arial"/>
        <w:color w:val="595959" w:themeColor="text1" w:themeTint="A6"/>
        <w:sz w:val="18"/>
        <w:szCs w:val="18"/>
        <w:lang w:val="de-CH"/>
      </w:rPr>
      <w:instrText xml:space="preserve"> NUMPAGES   \* MERGEFORMAT </w:instrText>
    </w:r>
    <w:r w:rsidRPr="00992371">
      <w:rPr>
        <w:rFonts w:cs="Arial"/>
        <w:color w:val="595959" w:themeColor="text1" w:themeTint="A6"/>
        <w:sz w:val="18"/>
        <w:szCs w:val="18"/>
      </w:rPr>
      <w:fldChar w:fldCharType="separate"/>
    </w:r>
    <w:r w:rsidR="004F595F">
      <w:rPr>
        <w:rFonts w:cs="Arial"/>
        <w:noProof/>
        <w:color w:val="595959" w:themeColor="text1" w:themeTint="A6"/>
        <w:sz w:val="18"/>
        <w:szCs w:val="18"/>
        <w:lang w:val="de-CH"/>
      </w:rPr>
      <w:t>5</w:t>
    </w:r>
    <w:r w:rsidRPr="00992371">
      <w:rPr>
        <w:rFonts w:cs="Arial"/>
        <w:color w:val="595959" w:themeColor="text1" w:themeTint="A6"/>
        <w:sz w:val="18"/>
        <w:szCs w:val="18"/>
      </w:rPr>
      <w:fldChar w:fldCharType="end"/>
    </w:r>
  </w:p>
  <w:p w14:paraId="0D8B30BE" w14:textId="77777777" w:rsidR="00E5374F" w:rsidRPr="004E33DF" w:rsidRDefault="00E5374F" w:rsidP="004E33DF">
    <w:pPr>
      <w:pStyle w:val="Textkrper"/>
      <w:tabs>
        <w:tab w:val="center" w:pos="4536"/>
        <w:tab w:val="left" w:pos="7371"/>
      </w:tabs>
      <w:spacing w:before="81"/>
      <w:ind w:left="0" w:right="-286" w:firstLine="0"/>
      <w:rPr>
        <w:sz w:val="6"/>
        <w:lang w:val="de-CH"/>
      </w:rPr>
    </w:pPr>
  </w:p>
  <w:p w14:paraId="5A79851B" w14:textId="77777777" w:rsidR="005B382F" w:rsidRPr="004D7AA9" w:rsidRDefault="005B382F" w:rsidP="005B382F">
    <w:pPr>
      <w:pStyle w:val="Fuzeile"/>
      <w:tabs>
        <w:tab w:val="clear" w:pos="9072"/>
        <w:tab w:val="left" w:pos="5103"/>
        <w:tab w:val="right" w:pos="9070"/>
      </w:tabs>
      <w:ind w:right="-709"/>
      <w:jc w:val="center"/>
      <w:rPr>
        <w:color w:val="595959" w:themeColor="text1" w:themeTint="A6"/>
        <w:sz w:val="18"/>
        <w:szCs w:val="18"/>
        <w:lang w:val="de-CH" w:eastAsia="en-US"/>
      </w:rPr>
    </w:pPr>
    <w:proofErr w:type="gramStart"/>
    <w:r w:rsidRPr="004D7AA9">
      <w:rPr>
        <w:color w:val="595959" w:themeColor="text1" w:themeTint="A6"/>
        <w:sz w:val="18"/>
        <w:szCs w:val="18"/>
        <w:lang w:val="de-CH" w:eastAsia="en-US"/>
      </w:rPr>
      <w:t>TVI Entwicklung</w:t>
    </w:r>
    <w:proofErr w:type="gramEnd"/>
    <w:r w:rsidRPr="004D7AA9">
      <w:rPr>
        <w:color w:val="595959" w:themeColor="text1" w:themeTint="A6"/>
        <w:sz w:val="18"/>
        <w:szCs w:val="18"/>
        <w:lang w:val="de-CH" w:eastAsia="en-US"/>
      </w:rPr>
      <w:t xml:space="preserve"> und Produktion GmbH | Robert-Bosch-Straße 2 | 83052 Bruckmühl</w:t>
    </w:r>
  </w:p>
  <w:p w14:paraId="02F4463D" w14:textId="77777777" w:rsidR="005B382F" w:rsidRPr="004D7AA9" w:rsidRDefault="005B382F" w:rsidP="005B382F">
    <w:pPr>
      <w:pStyle w:val="Textkrper"/>
      <w:tabs>
        <w:tab w:val="center" w:pos="4536"/>
        <w:tab w:val="left" w:pos="5103"/>
        <w:tab w:val="right" w:pos="9070"/>
      </w:tabs>
      <w:ind w:right="-709"/>
      <w:jc w:val="center"/>
      <w:rPr>
        <w:color w:val="595959" w:themeColor="text1" w:themeTint="A6"/>
        <w:spacing w:val="-1"/>
        <w:sz w:val="18"/>
        <w:szCs w:val="18"/>
      </w:rPr>
    </w:pPr>
    <w:r w:rsidRPr="004D7AA9">
      <w:rPr>
        <w:color w:val="595959" w:themeColor="text1" w:themeTint="A6"/>
        <w:spacing w:val="-6"/>
        <w:sz w:val="18"/>
        <w:szCs w:val="18"/>
      </w:rPr>
      <w:t xml:space="preserve">Tel. </w:t>
    </w:r>
    <w:r w:rsidRPr="004D7AA9">
      <w:rPr>
        <w:color w:val="595959" w:themeColor="text1" w:themeTint="A6"/>
        <w:sz w:val="18"/>
        <w:szCs w:val="18"/>
      </w:rPr>
      <w:t>+49</w:t>
    </w:r>
    <w:r w:rsidRPr="004D7AA9">
      <w:rPr>
        <w:color w:val="595959" w:themeColor="text1" w:themeTint="A6"/>
        <w:spacing w:val="-2"/>
        <w:sz w:val="18"/>
        <w:szCs w:val="18"/>
      </w:rPr>
      <w:t xml:space="preserve"> </w:t>
    </w:r>
    <w:r w:rsidRPr="004D7AA9">
      <w:rPr>
        <w:color w:val="595959" w:themeColor="text1" w:themeTint="A6"/>
        <w:sz w:val="18"/>
        <w:szCs w:val="18"/>
      </w:rPr>
      <w:t>(0)</w:t>
    </w:r>
    <w:r w:rsidRPr="004D7AA9">
      <w:rPr>
        <w:color w:val="595959" w:themeColor="text1" w:themeTint="A6"/>
        <w:spacing w:val="-2"/>
        <w:sz w:val="18"/>
        <w:szCs w:val="18"/>
      </w:rPr>
      <w:t xml:space="preserve"> </w:t>
    </w:r>
    <w:r w:rsidRPr="004D7AA9">
      <w:rPr>
        <w:color w:val="595959" w:themeColor="text1" w:themeTint="A6"/>
        <w:spacing w:val="-1"/>
        <w:sz w:val="18"/>
        <w:szCs w:val="18"/>
      </w:rPr>
      <w:t>8062</w:t>
    </w:r>
    <w:r w:rsidRPr="004D7AA9">
      <w:rPr>
        <w:color w:val="595959" w:themeColor="text1" w:themeTint="A6"/>
        <w:spacing w:val="-2"/>
        <w:sz w:val="18"/>
        <w:szCs w:val="18"/>
      </w:rPr>
      <w:t xml:space="preserve"> </w:t>
    </w:r>
    <w:r w:rsidRPr="004D7AA9">
      <w:rPr>
        <w:color w:val="595959" w:themeColor="text1" w:themeTint="A6"/>
        <w:spacing w:val="-1"/>
        <w:sz w:val="18"/>
        <w:szCs w:val="18"/>
      </w:rPr>
      <w:t xml:space="preserve">72580-0 </w:t>
    </w:r>
    <w:r w:rsidRPr="004D7AA9">
      <w:rPr>
        <w:color w:val="595959" w:themeColor="text1" w:themeTint="A6"/>
        <w:sz w:val="18"/>
        <w:szCs w:val="18"/>
      </w:rPr>
      <w:t>· Fax</w:t>
    </w:r>
    <w:r w:rsidRPr="004D7AA9">
      <w:rPr>
        <w:color w:val="595959" w:themeColor="text1" w:themeTint="A6"/>
        <w:spacing w:val="-2"/>
        <w:sz w:val="18"/>
        <w:szCs w:val="18"/>
      </w:rPr>
      <w:t xml:space="preserve"> </w:t>
    </w:r>
    <w:r w:rsidRPr="004D7AA9">
      <w:rPr>
        <w:color w:val="595959" w:themeColor="text1" w:themeTint="A6"/>
        <w:sz w:val="18"/>
        <w:szCs w:val="18"/>
      </w:rPr>
      <w:t>+49</w:t>
    </w:r>
    <w:r w:rsidRPr="004D7AA9">
      <w:rPr>
        <w:color w:val="595959" w:themeColor="text1" w:themeTint="A6"/>
        <w:spacing w:val="-2"/>
        <w:sz w:val="18"/>
        <w:szCs w:val="18"/>
      </w:rPr>
      <w:t xml:space="preserve"> </w:t>
    </w:r>
    <w:r w:rsidRPr="004D7AA9">
      <w:rPr>
        <w:color w:val="595959" w:themeColor="text1" w:themeTint="A6"/>
        <w:sz w:val="18"/>
        <w:szCs w:val="18"/>
      </w:rPr>
      <w:t>(0)</w:t>
    </w:r>
    <w:r w:rsidRPr="004D7AA9">
      <w:rPr>
        <w:color w:val="595959" w:themeColor="text1" w:themeTint="A6"/>
        <w:spacing w:val="-2"/>
        <w:sz w:val="18"/>
        <w:szCs w:val="18"/>
      </w:rPr>
      <w:t xml:space="preserve"> </w:t>
    </w:r>
    <w:r w:rsidRPr="004D7AA9">
      <w:rPr>
        <w:color w:val="595959" w:themeColor="text1" w:themeTint="A6"/>
        <w:spacing w:val="-1"/>
        <w:sz w:val="18"/>
        <w:szCs w:val="18"/>
      </w:rPr>
      <w:t>8062</w:t>
    </w:r>
    <w:r w:rsidRPr="004D7AA9">
      <w:rPr>
        <w:color w:val="595959" w:themeColor="text1" w:themeTint="A6"/>
        <w:spacing w:val="-2"/>
        <w:sz w:val="18"/>
        <w:szCs w:val="18"/>
      </w:rPr>
      <w:t xml:space="preserve"> </w:t>
    </w:r>
    <w:r w:rsidRPr="004D7AA9">
      <w:rPr>
        <w:color w:val="595959" w:themeColor="text1" w:themeTint="A6"/>
        <w:spacing w:val="-1"/>
        <w:sz w:val="18"/>
        <w:szCs w:val="18"/>
      </w:rPr>
      <w:t>72580</w:t>
    </w:r>
    <w:r w:rsidRPr="00872A51">
      <w:rPr>
        <w:color w:val="595959" w:themeColor="text1" w:themeTint="A6"/>
        <w:spacing w:val="-1"/>
        <w:sz w:val="18"/>
        <w:szCs w:val="18"/>
      </w:rPr>
      <w:t>-</w:t>
    </w:r>
    <w:r w:rsidRPr="004D7AA9">
      <w:rPr>
        <w:color w:val="595959" w:themeColor="text1" w:themeTint="A6"/>
        <w:spacing w:val="-1"/>
        <w:sz w:val="18"/>
        <w:szCs w:val="18"/>
      </w:rPr>
      <w:t xml:space="preserve">200 </w:t>
    </w:r>
  </w:p>
  <w:p w14:paraId="70373513" w14:textId="77777777" w:rsidR="005B382F" w:rsidRPr="004D7AA9" w:rsidRDefault="005B382F" w:rsidP="005B382F">
    <w:pPr>
      <w:pStyle w:val="Textkrper"/>
      <w:tabs>
        <w:tab w:val="center" w:pos="4536"/>
        <w:tab w:val="left" w:pos="5103"/>
        <w:tab w:val="right" w:pos="9070"/>
      </w:tabs>
      <w:ind w:right="-709"/>
      <w:jc w:val="center"/>
      <w:rPr>
        <w:color w:val="595959" w:themeColor="text1" w:themeTint="A6"/>
        <w:spacing w:val="-1"/>
        <w:sz w:val="18"/>
        <w:szCs w:val="18"/>
      </w:rPr>
    </w:pPr>
    <w:r w:rsidRPr="00872A51">
      <w:rPr>
        <w:color w:val="595959" w:themeColor="text1" w:themeTint="A6"/>
        <w:spacing w:val="-1"/>
        <w:sz w:val="18"/>
        <w:szCs w:val="18"/>
      </w:rPr>
      <w:t>info</w:t>
    </w:r>
    <w:hyperlink r:id="rId1" w:history="1">
      <w:r w:rsidRPr="004D7AA9">
        <w:rPr>
          <w:color w:val="595959" w:themeColor="text1" w:themeTint="A6"/>
          <w:spacing w:val="-1"/>
          <w:sz w:val="18"/>
          <w:szCs w:val="18"/>
        </w:rPr>
        <w:t>@tvi-gmbh.de</w:t>
      </w:r>
    </w:hyperlink>
    <w:r w:rsidRPr="004D7AA9">
      <w:rPr>
        <w:color w:val="595959" w:themeColor="text1" w:themeTint="A6"/>
        <w:spacing w:val="-1"/>
        <w:sz w:val="18"/>
        <w:szCs w:val="18"/>
      </w:rPr>
      <w:t xml:space="preserve"> · </w:t>
    </w:r>
    <w:hyperlink r:id="rId2" w:history="1">
      <w:r w:rsidRPr="004D7AA9">
        <w:rPr>
          <w:rStyle w:val="Hyperlink"/>
          <w:spacing w:val="-1"/>
          <w:sz w:val="18"/>
          <w:szCs w:val="18"/>
        </w:rPr>
        <w:t>www.</w:t>
      </w:r>
      <w:r w:rsidRPr="00872A51">
        <w:rPr>
          <w:rStyle w:val="Hyperlink"/>
          <w:spacing w:val="-1"/>
          <w:sz w:val="18"/>
          <w:szCs w:val="18"/>
        </w:rPr>
        <w:t>tvi-gmbh.de</w:t>
      </w:r>
    </w:hyperlink>
  </w:p>
  <w:p w14:paraId="10FC0C79" w14:textId="77777777" w:rsidR="005B382F" w:rsidRPr="009A220B" w:rsidRDefault="005B382F" w:rsidP="005B382F">
    <w:pPr>
      <w:pStyle w:val="Textkrper"/>
      <w:tabs>
        <w:tab w:val="center" w:pos="4536"/>
        <w:tab w:val="left" w:pos="7371"/>
      </w:tabs>
      <w:spacing w:before="81"/>
      <w:ind w:left="0" w:right="-286" w:firstLine="0"/>
      <w:rPr>
        <w:sz w:val="6"/>
      </w:rPr>
    </w:pPr>
  </w:p>
  <w:p w14:paraId="0223AFDE" w14:textId="77777777" w:rsidR="00E5374F" w:rsidRPr="005B382F" w:rsidRDefault="00E5374F" w:rsidP="004E33DF">
    <w:pPr>
      <w:pStyle w:val="Fuzeile"/>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E4D6" w14:textId="77777777" w:rsidR="00E5374F" w:rsidRPr="00E511EC" w:rsidRDefault="00E5374F" w:rsidP="004E33DF">
    <w:pPr>
      <w:pStyle w:val="Textkrper"/>
      <w:tabs>
        <w:tab w:val="center" w:pos="4536"/>
        <w:tab w:val="left" w:pos="7371"/>
      </w:tabs>
      <w:spacing w:before="81"/>
      <w:ind w:left="0" w:right="-286" w:firstLine="0"/>
      <w:rPr>
        <w:rFonts w:cs="Arial"/>
        <w:color w:val="595959" w:themeColor="text1" w:themeTint="A6"/>
        <w:sz w:val="18"/>
        <w:szCs w:val="18"/>
        <w:lang w:val="de-CH"/>
      </w:rPr>
    </w:pPr>
    <w:r>
      <w:rPr>
        <w:rFonts w:cs="Arial"/>
        <w:color w:val="595959" w:themeColor="text1" w:themeTint="A6"/>
        <w:sz w:val="18"/>
        <w:szCs w:val="18"/>
        <w:lang w:val="en-GB"/>
      </w:rPr>
      <w:tab/>
    </w:r>
    <w:r w:rsidRPr="00E511EC">
      <w:rPr>
        <w:rFonts w:cs="Arial"/>
        <w:color w:val="595959" w:themeColor="text1" w:themeTint="A6"/>
        <w:sz w:val="18"/>
        <w:szCs w:val="18"/>
        <w:lang w:val="de-CH"/>
      </w:rPr>
      <w:t xml:space="preserve">Seite </w:t>
    </w:r>
    <w:r w:rsidRPr="00992371">
      <w:rPr>
        <w:rFonts w:cs="Arial"/>
        <w:color w:val="595959" w:themeColor="text1" w:themeTint="A6"/>
        <w:sz w:val="18"/>
        <w:szCs w:val="18"/>
      </w:rPr>
      <w:fldChar w:fldCharType="begin"/>
    </w:r>
    <w:r w:rsidRPr="00E511EC">
      <w:rPr>
        <w:rFonts w:cs="Arial"/>
        <w:color w:val="595959" w:themeColor="text1" w:themeTint="A6"/>
        <w:sz w:val="18"/>
        <w:szCs w:val="18"/>
        <w:lang w:val="de-CH"/>
      </w:rPr>
      <w:instrText xml:space="preserve"> PAGE   \* MERGEFORMAT </w:instrText>
    </w:r>
    <w:r w:rsidRPr="00992371">
      <w:rPr>
        <w:rFonts w:cs="Arial"/>
        <w:color w:val="595959" w:themeColor="text1" w:themeTint="A6"/>
        <w:sz w:val="18"/>
        <w:szCs w:val="18"/>
      </w:rPr>
      <w:fldChar w:fldCharType="separate"/>
    </w:r>
    <w:r w:rsidR="004F595F">
      <w:rPr>
        <w:rFonts w:cs="Arial"/>
        <w:noProof/>
        <w:color w:val="595959" w:themeColor="text1" w:themeTint="A6"/>
        <w:sz w:val="18"/>
        <w:szCs w:val="18"/>
        <w:lang w:val="de-CH"/>
      </w:rPr>
      <w:t>1</w:t>
    </w:r>
    <w:r w:rsidRPr="00992371">
      <w:rPr>
        <w:rFonts w:cs="Arial"/>
        <w:color w:val="595959" w:themeColor="text1" w:themeTint="A6"/>
        <w:sz w:val="18"/>
        <w:szCs w:val="18"/>
      </w:rPr>
      <w:fldChar w:fldCharType="end"/>
    </w:r>
    <w:r w:rsidRPr="00E511EC">
      <w:rPr>
        <w:rFonts w:cs="Arial"/>
        <w:color w:val="595959" w:themeColor="text1" w:themeTint="A6"/>
        <w:sz w:val="18"/>
        <w:szCs w:val="18"/>
        <w:lang w:val="de-CH"/>
      </w:rPr>
      <w:t xml:space="preserve"> von </w:t>
    </w:r>
    <w:r w:rsidRPr="00992371">
      <w:rPr>
        <w:rFonts w:cs="Arial"/>
        <w:color w:val="595959" w:themeColor="text1" w:themeTint="A6"/>
        <w:sz w:val="18"/>
        <w:szCs w:val="18"/>
      </w:rPr>
      <w:fldChar w:fldCharType="begin"/>
    </w:r>
    <w:r w:rsidRPr="00E511EC">
      <w:rPr>
        <w:rFonts w:cs="Arial"/>
        <w:color w:val="595959" w:themeColor="text1" w:themeTint="A6"/>
        <w:sz w:val="18"/>
        <w:szCs w:val="18"/>
        <w:lang w:val="de-CH"/>
      </w:rPr>
      <w:instrText xml:space="preserve"> NUMPAGES   \* MERGEFORMAT </w:instrText>
    </w:r>
    <w:r w:rsidRPr="00992371">
      <w:rPr>
        <w:rFonts w:cs="Arial"/>
        <w:color w:val="595959" w:themeColor="text1" w:themeTint="A6"/>
        <w:sz w:val="18"/>
        <w:szCs w:val="18"/>
      </w:rPr>
      <w:fldChar w:fldCharType="separate"/>
    </w:r>
    <w:r w:rsidR="004F595F">
      <w:rPr>
        <w:rFonts w:cs="Arial"/>
        <w:noProof/>
        <w:color w:val="595959" w:themeColor="text1" w:themeTint="A6"/>
        <w:sz w:val="18"/>
        <w:szCs w:val="18"/>
        <w:lang w:val="de-CH"/>
      </w:rPr>
      <w:t>5</w:t>
    </w:r>
    <w:r w:rsidRPr="00992371">
      <w:rPr>
        <w:rFonts w:cs="Arial"/>
        <w:color w:val="595959" w:themeColor="text1" w:themeTint="A6"/>
        <w:sz w:val="18"/>
        <w:szCs w:val="18"/>
      </w:rPr>
      <w:fldChar w:fldCharType="end"/>
    </w:r>
  </w:p>
  <w:p w14:paraId="0632C222" w14:textId="77777777" w:rsidR="00E5374F" w:rsidRPr="00E511EC" w:rsidRDefault="00E5374F" w:rsidP="004E33DF">
    <w:pPr>
      <w:pStyle w:val="Textkrper"/>
      <w:tabs>
        <w:tab w:val="center" w:pos="4536"/>
        <w:tab w:val="left" w:pos="7371"/>
      </w:tabs>
      <w:spacing w:before="81"/>
      <w:ind w:left="0" w:right="-286" w:firstLine="0"/>
      <w:rPr>
        <w:sz w:val="6"/>
        <w:lang w:val="de-CH"/>
      </w:rPr>
    </w:pPr>
  </w:p>
  <w:p w14:paraId="001B2FBE" w14:textId="77777777" w:rsidR="005B382F" w:rsidRPr="004D7AA9" w:rsidRDefault="005B382F" w:rsidP="005B382F">
    <w:pPr>
      <w:pStyle w:val="Fuzeile"/>
      <w:tabs>
        <w:tab w:val="clear" w:pos="9072"/>
        <w:tab w:val="left" w:pos="5103"/>
        <w:tab w:val="right" w:pos="9070"/>
      </w:tabs>
      <w:ind w:right="-709"/>
      <w:jc w:val="center"/>
      <w:rPr>
        <w:color w:val="595959" w:themeColor="text1" w:themeTint="A6"/>
        <w:sz w:val="18"/>
        <w:szCs w:val="18"/>
        <w:lang w:val="de-CH" w:eastAsia="en-US"/>
      </w:rPr>
    </w:pPr>
    <w:proofErr w:type="gramStart"/>
    <w:r w:rsidRPr="004D7AA9">
      <w:rPr>
        <w:color w:val="595959" w:themeColor="text1" w:themeTint="A6"/>
        <w:sz w:val="18"/>
        <w:szCs w:val="18"/>
        <w:lang w:val="de-CH" w:eastAsia="en-US"/>
      </w:rPr>
      <w:t>TVI Entwicklung</w:t>
    </w:r>
    <w:proofErr w:type="gramEnd"/>
    <w:r w:rsidRPr="004D7AA9">
      <w:rPr>
        <w:color w:val="595959" w:themeColor="text1" w:themeTint="A6"/>
        <w:sz w:val="18"/>
        <w:szCs w:val="18"/>
        <w:lang w:val="de-CH" w:eastAsia="en-US"/>
      </w:rPr>
      <w:t xml:space="preserve"> und Produktion GmbH | Robert-Bosch-Straße 2 | 83052 Bruckmühl</w:t>
    </w:r>
  </w:p>
  <w:p w14:paraId="2E033CA7" w14:textId="77777777" w:rsidR="005B382F" w:rsidRPr="004D7AA9" w:rsidRDefault="005B382F" w:rsidP="005B382F">
    <w:pPr>
      <w:pStyle w:val="Textkrper"/>
      <w:tabs>
        <w:tab w:val="center" w:pos="4536"/>
        <w:tab w:val="left" w:pos="5103"/>
        <w:tab w:val="right" w:pos="9070"/>
      </w:tabs>
      <w:ind w:right="-709"/>
      <w:jc w:val="center"/>
      <w:rPr>
        <w:color w:val="595959" w:themeColor="text1" w:themeTint="A6"/>
        <w:spacing w:val="-1"/>
        <w:sz w:val="18"/>
        <w:szCs w:val="18"/>
      </w:rPr>
    </w:pPr>
    <w:r w:rsidRPr="004D7AA9">
      <w:rPr>
        <w:color w:val="595959" w:themeColor="text1" w:themeTint="A6"/>
        <w:spacing w:val="-6"/>
        <w:sz w:val="18"/>
        <w:szCs w:val="18"/>
      </w:rPr>
      <w:t xml:space="preserve">Tel. </w:t>
    </w:r>
    <w:r w:rsidRPr="004D7AA9">
      <w:rPr>
        <w:color w:val="595959" w:themeColor="text1" w:themeTint="A6"/>
        <w:sz w:val="18"/>
        <w:szCs w:val="18"/>
      </w:rPr>
      <w:t>+49</w:t>
    </w:r>
    <w:r w:rsidRPr="004D7AA9">
      <w:rPr>
        <w:color w:val="595959" w:themeColor="text1" w:themeTint="A6"/>
        <w:spacing w:val="-2"/>
        <w:sz w:val="18"/>
        <w:szCs w:val="18"/>
      </w:rPr>
      <w:t xml:space="preserve"> </w:t>
    </w:r>
    <w:r w:rsidRPr="004D7AA9">
      <w:rPr>
        <w:color w:val="595959" w:themeColor="text1" w:themeTint="A6"/>
        <w:sz w:val="18"/>
        <w:szCs w:val="18"/>
      </w:rPr>
      <w:t>(0)</w:t>
    </w:r>
    <w:r w:rsidRPr="004D7AA9">
      <w:rPr>
        <w:color w:val="595959" w:themeColor="text1" w:themeTint="A6"/>
        <w:spacing w:val="-2"/>
        <w:sz w:val="18"/>
        <w:szCs w:val="18"/>
      </w:rPr>
      <w:t xml:space="preserve"> </w:t>
    </w:r>
    <w:r w:rsidRPr="004D7AA9">
      <w:rPr>
        <w:color w:val="595959" w:themeColor="text1" w:themeTint="A6"/>
        <w:spacing w:val="-1"/>
        <w:sz w:val="18"/>
        <w:szCs w:val="18"/>
      </w:rPr>
      <w:t>8062</w:t>
    </w:r>
    <w:r w:rsidRPr="004D7AA9">
      <w:rPr>
        <w:color w:val="595959" w:themeColor="text1" w:themeTint="A6"/>
        <w:spacing w:val="-2"/>
        <w:sz w:val="18"/>
        <w:szCs w:val="18"/>
      </w:rPr>
      <w:t xml:space="preserve"> </w:t>
    </w:r>
    <w:r w:rsidRPr="004D7AA9">
      <w:rPr>
        <w:color w:val="595959" w:themeColor="text1" w:themeTint="A6"/>
        <w:spacing w:val="-1"/>
        <w:sz w:val="18"/>
        <w:szCs w:val="18"/>
      </w:rPr>
      <w:t xml:space="preserve">72580-0 </w:t>
    </w:r>
    <w:r w:rsidRPr="004D7AA9">
      <w:rPr>
        <w:color w:val="595959" w:themeColor="text1" w:themeTint="A6"/>
        <w:sz w:val="18"/>
        <w:szCs w:val="18"/>
      </w:rPr>
      <w:t>· Fax</w:t>
    </w:r>
    <w:r w:rsidRPr="004D7AA9">
      <w:rPr>
        <w:color w:val="595959" w:themeColor="text1" w:themeTint="A6"/>
        <w:spacing w:val="-2"/>
        <w:sz w:val="18"/>
        <w:szCs w:val="18"/>
      </w:rPr>
      <w:t xml:space="preserve"> </w:t>
    </w:r>
    <w:r w:rsidRPr="004D7AA9">
      <w:rPr>
        <w:color w:val="595959" w:themeColor="text1" w:themeTint="A6"/>
        <w:sz w:val="18"/>
        <w:szCs w:val="18"/>
      </w:rPr>
      <w:t>+49</w:t>
    </w:r>
    <w:r w:rsidRPr="004D7AA9">
      <w:rPr>
        <w:color w:val="595959" w:themeColor="text1" w:themeTint="A6"/>
        <w:spacing w:val="-2"/>
        <w:sz w:val="18"/>
        <w:szCs w:val="18"/>
      </w:rPr>
      <w:t xml:space="preserve"> </w:t>
    </w:r>
    <w:r w:rsidRPr="004D7AA9">
      <w:rPr>
        <w:color w:val="595959" w:themeColor="text1" w:themeTint="A6"/>
        <w:sz w:val="18"/>
        <w:szCs w:val="18"/>
      </w:rPr>
      <w:t>(0)</w:t>
    </w:r>
    <w:r w:rsidRPr="004D7AA9">
      <w:rPr>
        <w:color w:val="595959" w:themeColor="text1" w:themeTint="A6"/>
        <w:spacing w:val="-2"/>
        <w:sz w:val="18"/>
        <w:szCs w:val="18"/>
      </w:rPr>
      <w:t xml:space="preserve"> </w:t>
    </w:r>
    <w:r w:rsidRPr="004D7AA9">
      <w:rPr>
        <w:color w:val="595959" w:themeColor="text1" w:themeTint="A6"/>
        <w:spacing w:val="-1"/>
        <w:sz w:val="18"/>
        <w:szCs w:val="18"/>
      </w:rPr>
      <w:t>8062</w:t>
    </w:r>
    <w:r w:rsidRPr="004D7AA9">
      <w:rPr>
        <w:color w:val="595959" w:themeColor="text1" w:themeTint="A6"/>
        <w:spacing w:val="-2"/>
        <w:sz w:val="18"/>
        <w:szCs w:val="18"/>
      </w:rPr>
      <w:t xml:space="preserve"> </w:t>
    </w:r>
    <w:r w:rsidRPr="004D7AA9">
      <w:rPr>
        <w:color w:val="595959" w:themeColor="text1" w:themeTint="A6"/>
        <w:spacing w:val="-1"/>
        <w:sz w:val="18"/>
        <w:szCs w:val="18"/>
      </w:rPr>
      <w:t>72580</w:t>
    </w:r>
    <w:r w:rsidRPr="00872A51">
      <w:rPr>
        <w:color w:val="595959" w:themeColor="text1" w:themeTint="A6"/>
        <w:spacing w:val="-1"/>
        <w:sz w:val="18"/>
        <w:szCs w:val="18"/>
      </w:rPr>
      <w:t>-</w:t>
    </w:r>
    <w:r w:rsidRPr="004D7AA9">
      <w:rPr>
        <w:color w:val="595959" w:themeColor="text1" w:themeTint="A6"/>
        <w:spacing w:val="-1"/>
        <w:sz w:val="18"/>
        <w:szCs w:val="18"/>
      </w:rPr>
      <w:t xml:space="preserve">200 </w:t>
    </w:r>
  </w:p>
  <w:p w14:paraId="4D3AA816" w14:textId="77777777" w:rsidR="005B382F" w:rsidRPr="004D7AA9" w:rsidRDefault="005B382F" w:rsidP="005B382F">
    <w:pPr>
      <w:pStyle w:val="Textkrper"/>
      <w:tabs>
        <w:tab w:val="center" w:pos="4536"/>
        <w:tab w:val="left" w:pos="5103"/>
        <w:tab w:val="right" w:pos="9070"/>
      </w:tabs>
      <w:ind w:right="-709"/>
      <w:jc w:val="center"/>
      <w:rPr>
        <w:color w:val="595959" w:themeColor="text1" w:themeTint="A6"/>
        <w:spacing w:val="-1"/>
        <w:sz w:val="18"/>
        <w:szCs w:val="18"/>
      </w:rPr>
    </w:pPr>
    <w:r w:rsidRPr="00872A51">
      <w:rPr>
        <w:color w:val="595959" w:themeColor="text1" w:themeTint="A6"/>
        <w:spacing w:val="-1"/>
        <w:sz w:val="18"/>
        <w:szCs w:val="18"/>
      </w:rPr>
      <w:t>info</w:t>
    </w:r>
    <w:hyperlink r:id="rId1" w:history="1">
      <w:r w:rsidRPr="004D7AA9">
        <w:rPr>
          <w:color w:val="595959" w:themeColor="text1" w:themeTint="A6"/>
          <w:spacing w:val="-1"/>
          <w:sz w:val="18"/>
          <w:szCs w:val="18"/>
        </w:rPr>
        <w:t>@tvi-gmbh.de</w:t>
      </w:r>
    </w:hyperlink>
    <w:r w:rsidRPr="004D7AA9">
      <w:rPr>
        <w:color w:val="595959" w:themeColor="text1" w:themeTint="A6"/>
        <w:spacing w:val="-1"/>
        <w:sz w:val="18"/>
        <w:szCs w:val="18"/>
      </w:rPr>
      <w:t xml:space="preserve"> · </w:t>
    </w:r>
    <w:hyperlink r:id="rId2" w:history="1">
      <w:r w:rsidRPr="004D7AA9">
        <w:rPr>
          <w:rStyle w:val="Hyperlink"/>
          <w:spacing w:val="-1"/>
          <w:sz w:val="18"/>
          <w:szCs w:val="18"/>
        </w:rPr>
        <w:t>www.</w:t>
      </w:r>
      <w:r w:rsidRPr="00872A51">
        <w:rPr>
          <w:rStyle w:val="Hyperlink"/>
          <w:spacing w:val="-1"/>
          <w:sz w:val="18"/>
          <w:szCs w:val="18"/>
        </w:rPr>
        <w:t>tvi-gmbh.de</w:t>
      </w:r>
    </w:hyperlink>
  </w:p>
  <w:p w14:paraId="08E3A0D8" w14:textId="77777777" w:rsidR="00E5374F" w:rsidRPr="005B382F" w:rsidRDefault="00E5374F" w:rsidP="004E33DF">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770D3" w14:textId="77777777" w:rsidR="00687226" w:rsidRDefault="00687226">
      <w:r>
        <w:separator/>
      </w:r>
    </w:p>
  </w:footnote>
  <w:footnote w:type="continuationSeparator" w:id="0">
    <w:p w14:paraId="248A9295" w14:textId="77777777" w:rsidR="00687226" w:rsidRDefault="00687226">
      <w:r>
        <w:continuationSeparator/>
      </w:r>
    </w:p>
  </w:footnote>
  <w:footnote w:type="continuationNotice" w:id="1">
    <w:p w14:paraId="16BD7623" w14:textId="77777777" w:rsidR="00687226" w:rsidRDefault="006872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C5138" w14:textId="5AB28909" w:rsidR="005B382F" w:rsidRDefault="005B382F">
    <w:pPr>
      <w:pStyle w:val="Kopfzeile"/>
    </w:pPr>
    <w:r>
      <w:rPr>
        <w:b/>
        <w:noProof/>
        <w:color w:val="231F20"/>
        <w:sz w:val="32"/>
        <w:szCs w:val="32"/>
        <w:lang w:val="de-CH"/>
      </w:rPr>
      <w:drawing>
        <wp:anchor distT="0" distB="0" distL="114300" distR="114300" simplePos="0" relativeHeight="251661312" behindDoc="0" locked="0" layoutInCell="1" allowOverlap="1" wp14:anchorId="6D7CB47D" wp14:editId="4C1D6093">
          <wp:simplePos x="0" y="0"/>
          <wp:positionH relativeFrom="margin">
            <wp:posOffset>4147820</wp:posOffset>
          </wp:positionH>
          <wp:positionV relativeFrom="paragraph">
            <wp:posOffset>-412115</wp:posOffset>
          </wp:positionV>
          <wp:extent cx="2045335" cy="941705"/>
          <wp:effectExtent l="0" t="0" r="0" b="0"/>
          <wp:wrapNone/>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045335" cy="941705"/>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3944" w14:textId="56371CB4" w:rsidR="00E5374F" w:rsidRPr="00EC70D8" w:rsidRDefault="005B382F" w:rsidP="00C6681F">
    <w:pPr>
      <w:spacing w:before="66" w:line="340" w:lineRule="exact"/>
      <w:ind w:right="1098"/>
      <w:rPr>
        <w:rFonts w:ascii="Arial"/>
        <w:b/>
        <w:color w:val="231F20"/>
        <w:sz w:val="32"/>
        <w:szCs w:val="32"/>
        <w:lang w:val="en-US"/>
      </w:rPr>
    </w:pPr>
    <w:r>
      <w:rPr>
        <w:b/>
        <w:noProof/>
        <w:color w:val="231F20"/>
        <w:sz w:val="32"/>
        <w:szCs w:val="32"/>
        <w:lang w:val="de-CH"/>
      </w:rPr>
      <w:drawing>
        <wp:anchor distT="0" distB="0" distL="114300" distR="114300" simplePos="0" relativeHeight="251659264" behindDoc="0" locked="0" layoutInCell="1" allowOverlap="1" wp14:anchorId="6BB59752" wp14:editId="00DC4BE0">
          <wp:simplePos x="0" y="0"/>
          <wp:positionH relativeFrom="margin">
            <wp:posOffset>3585845</wp:posOffset>
          </wp:positionH>
          <wp:positionV relativeFrom="paragraph">
            <wp:posOffset>-97790</wp:posOffset>
          </wp:positionV>
          <wp:extent cx="2045335" cy="941705"/>
          <wp:effectExtent l="0" t="0" r="0" b="0"/>
          <wp:wrapNone/>
          <wp:docPr id="3" name="Grafik 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045335" cy="941705"/>
                  </a:xfrm>
                  <a:prstGeom prst="rect">
                    <a:avLst/>
                  </a:prstGeom>
                </pic:spPr>
              </pic:pic>
            </a:graphicData>
          </a:graphic>
          <wp14:sizeRelH relativeFrom="page">
            <wp14:pctWidth>0</wp14:pctWidth>
          </wp14:sizeRelH>
          <wp14:sizeRelV relativeFrom="page">
            <wp14:pctHeight>0</wp14:pctHeight>
          </wp14:sizeRelV>
        </wp:anchor>
      </w:drawing>
    </w:r>
    <w:r w:rsidR="00E5374F" w:rsidRPr="00EC70D8">
      <w:rPr>
        <w:rFonts w:ascii="Arial"/>
        <w:b/>
        <w:color w:val="231F20"/>
        <w:sz w:val="32"/>
        <w:szCs w:val="32"/>
        <w:lang w:val="en-US"/>
      </w:rPr>
      <w:t>GENERAL TERMS</w:t>
    </w:r>
  </w:p>
  <w:p w14:paraId="07C9D87F" w14:textId="142478B3" w:rsidR="00E5374F" w:rsidRPr="00EC70D8" w:rsidRDefault="00E5374F" w:rsidP="004E33DF">
    <w:pPr>
      <w:pBdr>
        <w:bottom w:val="single" w:sz="12" w:space="1" w:color="auto"/>
      </w:pBdr>
      <w:spacing w:before="66" w:line="340" w:lineRule="exact"/>
      <w:ind w:right="-569"/>
      <w:rPr>
        <w:rFonts w:ascii="Arial"/>
        <w:b/>
        <w:color w:val="231F20"/>
        <w:sz w:val="32"/>
        <w:szCs w:val="32"/>
        <w:lang w:val="en-US"/>
      </w:rPr>
    </w:pPr>
    <w:r w:rsidRPr="00EC70D8">
      <w:rPr>
        <w:rFonts w:ascii="Arial"/>
        <w:b/>
        <w:color w:val="231F20"/>
        <w:sz w:val="32"/>
        <w:szCs w:val="32"/>
        <w:lang w:val="en-US"/>
      </w:rPr>
      <w:t>AND CONDITIONS</w:t>
    </w:r>
    <w:r w:rsidR="005B382F">
      <w:rPr>
        <w:rFonts w:ascii="Arial"/>
        <w:b/>
        <w:color w:val="231F20"/>
        <w:sz w:val="32"/>
        <w:szCs w:val="32"/>
        <w:lang w:val="en-US"/>
      </w:rPr>
      <w:tab/>
    </w:r>
    <w:r w:rsidR="005B382F">
      <w:rPr>
        <w:rFonts w:ascii="Arial"/>
        <w:b/>
        <w:color w:val="231F20"/>
        <w:sz w:val="32"/>
        <w:szCs w:val="32"/>
        <w:lang w:val="en-US"/>
      </w:rPr>
      <w:tab/>
    </w:r>
    <w:r w:rsidR="005B382F">
      <w:rPr>
        <w:rFonts w:ascii="Arial"/>
        <w:b/>
        <w:color w:val="231F20"/>
        <w:sz w:val="32"/>
        <w:szCs w:val="32"/>
        <w:lang w:val="en-US"/>
      </w:rPr>
      <w:tab/>
    </w:r>
    <w:r w:rsidR="005B382F">
      <w:rPr>
        <w:rFonts w:ascii="Arial"/>
        <w:b/>
        <w:color w:val="231F20"/>
        <w:sz w:val="32"/>
        <w:szCs w:val="32"/>
        <w:lang w:val="en-US"/>
      </w:rPr>
      <w:tab/>
    </w:r>
  </w:p>
  <w:p w14:paraId="65833E1A" w14:textId="71A7EEDA" w:rsidR="00E5374F" w:rsidRDefault="00E5374F" w:rsidP="004E33DF">
    <w:pPr>
      <w:pBdr>
        <w:bottom w:val="single" w:sz="12" w:space="1" w:color="auto"/>
      </w:pBdr>
      <w:spacing w:before="66" w:line="340" w:lineRule="exact"/>
      <w:ind w:right="-569"/>
      <w:rPr>
        <w:rFonts w:ascii="Arial"/>
        <w:b/>
        <w:color w:val="231F20"/>
        <w:sz w:val="20"/>
        <w:szCs w:val="20"/>
        <w:lang w:val="en-US"/>
      </w:rPr>
    </w:pPr>
    <w:r w:rsidRPr="00EC70D8">
      <w:rPr>
        <w:rFonts w:ascii="Arial"/>
        <w:b/>
        <w:color w:val="231F20"/>
        <w:sz w:val="20"/>
        <w:szCs w:val="20"/>
        <w:lang w:val="en-US"/>
      </w:rPr>
      <w:t>For individual parts, especially spare parts</w:t>
    </w:r>
    <w:r w:rsidR="009B64C2">
      <w:rPr>
        <w:rFonts w:ascii="Arial"/>
        <w:b/>
        <w:color w:val="231F20"/>
        <w:sz w:val="20"/>
        <w:szCs w:val="20"/>
        <w:lang w:val="en-US"/>
      </w:rPr>
      <w:t xml:space="preserve"> of</w:t>
    </w:r>
  </w:p>
  <w:p w14:paraId="5E3ABCDD" w14:textId="07262714" w:rsidR="009B64C2" w:rsidRPr="005B382F" w:rsidRDefault="009B64C2" w:rsidP="009B64C2">
    <w:pPr>
      <w:pBdr>
        <w:bottom w:val="single" w:sz="12" w:space="1" w:color="auto"/>
      </w:pBdr>
      <w:spacing w:before="66" w:line="340" w:lineRule="exact"/>
      <w:ind w:right="-569"/>
      <w:rPr>
        <w:rFonts w:ascii="Arial"/>
        <w:b/>
        <w:color w:val="231F20"/>
        <w:sz w:val="20"/>
        <w:szCs w:val="20"/>
        <w:lang w:val="en-US"/>
      </w:rPr>
    </w:pPr>
    <w:r w:rsidRPr="009B64C2">
      <w:rPr>
        <w:rFonts w:ascii="Arial"/>
        <w:b/>
        <w:color w:val="231F20"/>
        <w:sz w:val="20"/>
        <w:szCs w:val="20"/>
        <w:lang w:val="en-US"/>
      </w:rPr>
      <w:t>•</w:t>
    </w:r>
    <w:r w:rsidRPr="009B64C2">
      <w:rPr>
        <w:rFonts w:ascii="Arial"/>
        <w:b/>
        <w:color w:val="231F20"/>
        <w:sz w:val="20"/>
        <w:szCs w:val="20"/>
        <w:lang w:val="en-US"/>
      </w:rPr>
      <w:tab/>
      <w:t xml:space="preserve">MULTIVAC Sepp </w:t>
    </w:r>
    <w:proofErr w:type="spellStart"/>
    <w:r w:rsidRPr="009B64C2">
      <w:rPr>
        <w:rFonts w:ascii="Arial"/>
        <w:b/>
        <w:color w:val="231F20"/>
        <w:sz w:val="20"/>
        <w:szCs w:val="20"/>
        <w:lang w:val="en-US"/>
      </w:rPr>
      <w:t>Haggenm</w:t>
    </w:r>
    <w:r w:rsidRPr="009B64C2">
      <w:rPr>
        <w:rFonts w:ascii="Arial"/>
        <w:b/>
        <w:color w:val="231F20"/>
        <w:sz w:val="20"/>
        <w:szCs w:val="20"/>
        <w:lang w:val="en-US"/>
      </w:rPr>
      <w:t>ü</w:t>
    </w:r>
    <w:r w:rsidRPr="009B64C2">
      <w:rPr>
        <w:rFonts w:ascii="Arial"/>
        <w:b/>
        <w:color w:val="231F20"/>
        <w:sz w:val="20"/>
        <w:szCs w:val="20"/>
        <w:lang w:val="en-US"/>
      </w:rPr>
      <w:t>ller</w:t>
    </w:r>
    <w:proofErr w:type="spellEnd"/>
    <w:r w:rsidRPr="009B64C2">
      <w:rPr>
        <w:rFonts w:ascii="Arial"/>
        <w:b/>
        <w:color w:val="231F20"/>
        <w:sz w:val="20"/>
        <w:szCs w:val="20"/>
        <w:lang w:val="en-US"/>
      </w:rPr>
      <w:t xml:space="preserve"> SE &amp; Co. </w:t>
    </w:r>
    <w:r w:rsidRPr="005B382F">
      <w:rPr>
        <w:rFonts w:ascii="Arial"/>
        <w:b/>
        <w:color w:val="231F20"/>
        <w:sz w:val="20"/>
        <w:szCs w:val="20"/>
        <w:lang w:val="en-US"/>
      </w:rPr>
      <w:t>KG</w:t>
    </w:r>
  </w:p>
  <w:p w14:paraId="0E6C54E9" w14:textId="3929D9AA" w:rsidR="009B64C2" w:rsidRPr="005B382F" w:rsidRDefault="009B64C2" w:rsidP="009B64C2">
    <w:pPr>
      <w:pBdr>
        <w:bottom w:val="single" w:sz="12" w:space="1" w:color="auto"/>
      </w:pBdr>
      <w:spacing w:before="66" w:line="340" w:lineRule="exact"/>
      <w:ind w:right="-569"/>
      <w:rPr>
        <w:rFonts w:ascii="Arial"/>
        <w:b/>
        <w:color w:val="231F20"/>
        <w:sz w:val="20"/>
        <w:szCs w:val="20"/>
        <w:lang w:val="en-US"/>
      </w:rPr>
    </w:pPr>
    <w:r w:rsidRPr="005B382F">
      <w:rPr>
        <w:rFonts w:ascii="Arial"/>
        <w:b/>
        <w:color w:val="231F20"/>
        <w:sz w:val="20"/>
        <w:szCs w:val="20"/>
        <w:lang w:val="en-US"/>
      </w:rPr>
      <w:t>•</w:t>
    </w:r>
    <w:r w:rsidRPr="005B382F">
      <w:rPr>
        <w:rFonts w:ascii="Arial"/>
        <w:b/>
        <w:color w:val="231F20"/>
        <w:sz w:val="20"/>
        <w:szCs w:val="20"/>
        <w:lang w:val="en-US"/>
      </w:rPr>
      <w:tab/>
      <w:t>MULTIVAC Deutschland GmbH &amp; Co. KG</w:t>
    </w:r>
  </w:p>
  <w:p w14:paraId="3814E284" w14:textId="77777777" w:rsidR="005D1E5F" w:rsidRDefault="009B64C2" w:rsidP="009B64C2">
    <w:pPr>
      <w:pBdr>
        <w:bottom w:val="single" w:sz="12" w:space="1" w:color="auto"/>
      </w:pBdr>
      <w:spacing w:before="66" w:line="340" w:lineRule="exact"/>
      <w:ind w:right="-569"/>
      <w:rPr>
        <w:rFonts w:ascii="Arial"/>
        <w:b/>
        <w:color w:val="231F20"/>
        <w:sz w:val="20"/>
        <w:szCs w:val="20"/>
      </w:rPr>
    </w:pPr>
    <w:r w:rsidRPr="009B64C2">
      <w:rPr>
        <w:rFonts w:ascii="Arial"/>
        <w:b/>
        <w:color w:val="231F20"/>
        <w:sz w:val="20"/>
        <w:szCs w:val="20"/>
        <w:lang w:val="en-US"/>
      </w:rPr>
      <w:t>•</w:t>
    </w:r>
    <w:r w:rsidRPr="009B64C2">
      <w:rPr>
        <w:rFonts w:ascii="Arial"/>
        <w:b/>
        <w:color w:val="231F20"/>
        <w:sz w:val="20"/>
        <w:szCs w:val="20"/>
        <w:lang w:val="en-US"/>
      </w:rPr>
      <w:tab/>
      <w:t xml:space="preserve">and affiliated companies of MULTIVAC Sepp </w:t>
    </w:r>
    <w:proofErr w:type="spellStart"/>
    <w:r w:rsidRPr="009B64C2">
      <w:rPr>
        <w:rFonts w:ascii="Arial"/>
        <w:b/>
        <w:color w:val="231F20"/>
        <w:sz w:val="20"/>
        <w:szCs w:val="20"/>
        <w:lang w:val="en-US"/>
      </w:rPr>
      <w:t>Haggenm</w:t>
    </w:r>
    <w:r w:rsidRPr="009B64C2">
      <w:rPr>
        <w:rFonts w:ascii="Arial"/>
        <w:b/>
        <w:color w:val="231F20"/>
        <w:sz w:val="20"/>
        <w:szCs w:val="20"/>
        <w:lang w:val="en-US"/>
      </w:rPr>
      <w:t>ü</w:t>
    </w:r>
    <w:r w:rsidRPr="009B64C2">
      <w:rPr>
        <w:rFonts w:ascii="Arial"/>
        <w:b/>
        <w:color w:val="231F20"/>
        <w:sz w:val="20"/>
        <w:szCs w:val="20"/>
        <w:lang w:val="en-US"/>
      </w:rPr>
      <w:t>ller</w:t>
    </w:r>
    <w:proofErr w:type="spellEnd"/>
    <w:r w:rsidRPr="009B64C2">
      <w:rPr>
        <w:rFonts w:ascii="Arial"/>
        <w:b/>
        <w:color w:val="231F20"/>
        <w:sz w:val="20"/>
        <w:szCs w:val="20"/>
        <w:lang w:val="en-US"/>
      </w:rPr>
      <w:t xml:space="preserve"> SE &amp; Co. </w:t>
    </w:r>
    <w:r w:rsidRPr="009B64C2">
      <w:rPr>
        <w:rFonts w:ascii="Arial"/>
        <w:b/>
        <w:color w:val="231F20"/>
        <w:sz w:val="20"/>
        <w:szCs w:val="20"/>
      </w:rPr>
      <w:t xml:space="preserve">KG </w:t>
    </w:r>
    <w:r>
      <w:rPr>
        <w:rFonts w:ascii="Arial"/>
        <w:b/>
        <w:color w:val="231F20"/>
        <w:sz w:val="20"/>
        <w:szCs w:val="20"/>
      </w:rPr>
      <w:t>in Germany</w:t>
    </w:r>
  </w:p>
  <w:p w14:paraId="3C2802B1" w14:textId="1F0C5B3C" w:rsidR="009B64C2" w:rsidRPr="009B64C2" w:rsidRDefault="009B64C2" w:rsidP="005D1E5F">
    <w:pPr>
      <w:pBdr>
        <w:bottom w:val="single" w:sz="12" w:space="1" w:color="auto"/>
      </w:pBdr>
      <w:spacing w:before="66" w:line="340" w:lineRule="exact"/>
      <w:ind w:right="-569" w:firstLine="708"/>
      <w:rPr>
        <w:rFonts w:ascii="Arial"/>
        <w:b/>
        <w:color w:val="231F20"/>
        <w:sz w:val="20"/>
        <w:szCs w:val="20"/>
      </w:rPr>
    </w:pPr>
    <w:r w:rsidRPr="009B64C2">
      <w:rPr>
        <w:rFonts w:ascii="Arial"/>
        <w:b/>
        <w:color w:val="231F20"/>
        <w:sz w:val="20"/>
        <w:szCs w:val="20"/>
      </w:rPr>
      <w:t>(</w:t>
    </w:r>
    <w:r w:rsidRPr="009B64C2">
      <w:rPr>
        <w:rFonts w:ascii="Arial"/>
        <w:b/>
        <w:color w:val="231F20"/>
        <w:sz w:val="20"/>
        <w:szCs w:val="20"/>
      </w:rPr>
      <w:t>„</w:t>
    </w:r>
    <w:r w:rsidRPr="009B64C2">
      <w:rPr>
        <w:rFonts w:ascii="Arial"/>
        <w:b/>
        <w:color w:val="231F20"/>
        <w:sz w:val="20"/>
        <w:szCs w:val="20"/>
      </w:rPr>
      <w:t>M</w:t>
    </w:r>
    <w:r>
      <w:rPr>
        <w:rFonts w:ascii="Arial"/>
        <w:b/>
        <w:color w:val="231F20"/>
        <w:sz w:val="20"/>
        <w:szCs w:val="20"/>
      </w:rPr>
      <w:t>ULTI</w:t>
    </w:r>
    <w:r w:rsidR="005D1E5F">
      <w:rPr>
        <w:rFonts w:ascii="Arial"/>
        <w:b/>
        <w:color w:val="231F20"/>
        <w:sz w:val="20"/>
        <w:szCs w:val="20"/>
      </w:rPr>
      <w:t>VAC</w:t>
    </w:r>
    <w:r w:rsidRPr="009B64C2">
      <w:rPr>
        <w:rFonts w:ascii="Arial"/>
        <w:b/>
        <w:color w:val="231F20"/>
        <w:sz w:val="20"/>
        <w:szCs w:val="20"/>
      </w:rPr>
      <w:t>“</w:t>
    </w:r>
    <w:r w:rsidRPr="009B64C2">
      <w:rPr>
        <w:rFonts w:ascii="Arial"/>
        <w:b/>
        <w:color w:val="231F20"/>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302D8"/>
    <w:multiLevelType w:val="hybridMultilevel"/>
    <w:tmpl w:val="B1569DE6"/>
    <w:lvl w:ilvl="0" w:tplc="921222D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7F4CB0"/>
    <w:multiLevelType w:val="hybridMultilevel"/>
    <w:tmpl w:val="30F0CC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A122583"/>
    <w:multiLevelType w:val="hybridMultilevel"/>
    <w:tmpl w:val="E70C4894"/>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E62638"/>
    <w:multiLevelType w:val="hybridMultilevel"/>
    <w:tmpl w:val="243210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41721138">
    <w:abstractNumId w:val="2"/>
  </w:num>
  <w:num w:numId="2" w16cid:durableId="390540014">
    <w:abstractNumId w:val="3"/>
  </w:num>
  <w:num w:numId="3" w16cid:durableId="957834381">
    <w:abstractNumId w:val="0"/>
  </w:num>
  <w:num w:numId="4" w16cid:durableId="2514720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AD1"/>
    <w:rsid w:val="00031CF7"/>
    <w:rsid w:val="00040352"/>
    <w:rsid w:val="0005401A"/>
    <w:rsid w:val="00074B0D"/>
    <w:rsid w:val="0008152F"/>
    <w:rsid w:val="00086C18"/>
    <w:rsid w:val="00086E1C"/>
    <w:rsid w:val="000A1E09"/>
    <w:rsid w:val="000A33E6"/>
    <w:rsid w:val="000A75A2"/>
    <w:rsid w:val="000B7152"/>
    <w:rsid w:val="000C0CCA"/>
    <w:rsid w:val="000D1424"/>
    <w:rsid w:val="000E6CB8"/>
    <w:rsid w:val="000F1FF9"/>
    <w:rsid w:val="000F2BD1"/>
    <w:rsid w:val="000F7625"/>
    <w:rsid w:val="00113745"/>
    <w:rsid w:val="00147ADC"/>
    <w:rsid w:val="00151CEA"/>
    <w:rsid w:val="00167321"/>
    <w:rsid w:val="0018797B"/>
    <w:rsid w:val="00194FF5"/>
    <w:rsid w:val="001A2181"/>
    <w:rsid w:val="001A7136"/>
    <w:rsid w:val="001B7BAC"/>
    <w:rsid w:val="001F2D50"/>
    <w:rsid w:val="00222D56"/>
    <w:rsid w:val="00227CED"/>
    <w:rsid w:val="00251A4C"/>
    <w:rsid w:val="00265DBF"/>
    <w:rsid w:val="00284670"/>
    <w:rsid w:val="0029233E"/>
    <w:rsid w:val="002A55A1"/>
    <w:rsid w:val="002D1CB1"/>
    <w:rsid w:val="002E3D6B"/>
    <w:rsid w:val="002E7B26"/>
    <w:rsid w:val="002F121A"/>
    <w:rsid w:val="002F36E3"/>
    <w:rsid w:val="00305FCD"/>
    <w:rsid w:val="00321B87"/>
    <w:rsid w:val="00347D0D"/>
    <w:rsid w:val="00353BB1"/>
    <w:rsid w:val="00362F98"/>
    <w:rsid w:val="003974B2"/>
    <w:rsid w:val="003D5AD1"/>
    <w:rsid w:val="003F350D"/>
    <w:rsid w:val="00426777"/>
    <w:rsid w:val="00436F4F"/>
    <w:rsid w:val="00453A03"/>
    <w:rsid w:val="00460630"/>
    <w:rsid w:val="0046360E"/>
    <w:rsid w:val="00465E0B"/>
    <w:rsid w:val="004736E2"/>
    <w:rsid w:val="00477097"/>
    <w:rsid w:val="00477B0D"/>
    <w:rsid w:val="00483FC4"/>
    <w:rsid w:val="0048786A"/>
    <w:rsid w:val="00496B92"/>
    <w:rsid w:val="004E33DF"/>
    <w:rsid w:val="004E493B"/>
    <w:rsid w:val="004F595F"/>
    <w:rsid w:val="00514DF8"/>
    <w:rsid w:val="00522581"/>
    <w:rsid w:val="005437E4"/>
    <w:rsid w:val="00545152"/>
    <w:rsid w:val="00553EAD"/>
    <w:rsid w:val="0055674E"/>
    <w:rsid w:val="00581B97"/>
    <w:rsid w:val="00586B34"/>
    <w:rsid w:val="005924E6"/>
    <w:rsid w:val="005B382F"/>
    <w:rsid w:val="005C3043"/>
    <w:rsid w:val="005C5022"/>
    <w:rsid w:val="005D1E5F"/>
    <w:rsid w:val="00640AE2"/>
    <w:rsid w:val="00646D36"/>
    <w:rsid w:val="00655F22"/>
    <w:rsid w:val="006634FA"/>
    <w:rsid w:val="0067315F"/>
    <w:rsid w:val="00683407"/>
    <w:rsid w:val="00687226"/>
    <w:rsid w:val="00695505"/>
    <w:rsid w:val="006A2D3A"/>
    <w:rsid w:val="006A2E87"/>
    <w:rsid w:val="006A378A"/>
    <w:rsid w:val="006B7A18"/>
    <w:rsid w:val="006C1D49"/>
    <w:rsid w:val="006D0180"/>
    <w:rsid w:val="006E1974"/>
    <w:rsid w:val="00700D86"/>
    <w:rsid w:val="00717E3F"/>
    <w:rsid w:val="00721209"/>
    <w:rsid w:val="007568A0"/>
    <w:rsid w:val="0076662A"/>
    <w:rsid w:val="00782C44"/>
    <w:rsid w:val="007A2E7E"/>
    <w:rsid w:val="007A49ED"/>
    <w:rsid w:val="007A55F4"/>
    <w:rsid w:val="007A7F7F"/>
    <w:rsid w:val="007E1510"/>
    <w:rsid w:val="007E507A"/>
    <w:rsid w:val="008100A2"/>
    <w:rsid w:val="00827EF3"/>
    <w:rsid w:val="00886257"/>
    <w:rsid w:val="008B4FF7"/>
    <w:rsid w:val="008B6DE8"/>
    <w:rsid w:val="008C798F"/>
    <w:rsid w:val="00903BFF"/>
    <w:rsid w:val="00911EC1"/>
    <w:rsid w:val="00915498"/>
    <w:rsid w:val="00921CE0"/>
    <w:rsid w:val="00922C49"/>
    <w:rsid w:val="00923CEA"/>
    <w:rsid w:val="00956134"/>
    <w:rsid w:val="009569C5"/>
    <w:rsid w:val="009B3F68"/>
    <w:rsid w:val="009B64C2"/>
    <w:rsid w:val="009C6506"/>
    <w:rsid w:val="009D000A"/>
    <w:rsid w:val="00A053B7"/>
    <w:rsid w:val="00A20D28"/>
    <w:rsid w:val="00A21BE9"/>
    <w:rsid w:val="00A22765"/>
    <w:rsid w:val="00A31828"/>
    <w:rsid w:val="00A33485"/>
    <w:rsid w:val="00A71CC0"/>
    <w:rsid w:val="00A76892"/>
    <w:rsid w:val="00A819C5"/>
    <w:rsid w:val="00A833FF"/>
    <w:rsid w:val="00AB7929"/>
    <w:rsid w:val="00AD3E43"/>
    <w:rsid w:val="00AE733F"/>
    <w:rsid w:val="00B2171F"/>
    <w:rsid w:val="00B32D0A"/>
    <w:rsid w:val="00B37E30"/>
    <w:rsid w:val="00B62A9C"/>
    <w:rsid w:val="00B94BA7"/>
    <w:rsid w:val="00BA1413"/>
    <w:rsid w:val="00BA2387"/>
    <w:rsid w:val="00BF265B"/>
    <w:rsid w:val="00C048AC"/>
    <w:rsid w:val="00C079D3"/>
    <w:rsid w:val="00C2004B"/>
    <w:rsid w:val="00C3077A"/>
    <w:rsid w:val="00C45663"/>
    <w:rsid w:val="00C6681F"/>
    <w:rsid w:val="00C71246"/>
    <w:rsid w:val="00C779B1"/>
    <w:rsid w:val="00C808DA"/>
    <w:rsid w:val="00C86AE8"/>
    <w:rsid w:val="00C9198C"/>
    <w:rsid w:val="00CB5CD8"/>
    <w:rsid w:val="00CD45A7"/>
    <w:rsid w:val="00CE7C7D"/>
    <w:rsid w:val="00D15F4F"/>
    <w:rsid w:val="00D30B24"/>
    <w:rsid w:val="00D32473"/>
    <w:rsid w:val="00D73F70"/>
    <w:rsid w:val="00D7731E"/>
    <w:rsid w:val="00D920F7"/>
    <w:rsid w:val="00D943DD"/>
    <w:rsid w:val="00DA1B49"/>
    <w:rsid w:val="00DA36FB"/>
    <w:rsid w:val="00DB681C"/>
    <w:rsid w:val="00DD3985"/>
    <w:rsid w:val="00DF26E2"/>
    <w:rsid w:val="00E013AB"/>
    <w:rsid w:val="00E45574"/>
    <w:rsid w:val="00E46030"/>
    <w:rsid w:val="00E511EC"/>
    <w:rsid w:val="00E5374F"/>
    <w:rsid w:val="00E604DF"/>
    <w:rsid w:val="00E65BF5"/>
    <w:rsid w:val="00E73AF7"/>
    <w:rsid w:val="00EA3C56"/>
    <w:rsid w:val="00EB360A"/>
    <w:rsid w:val="00EC70D8"/>
    <w:rsid w:val="00ED50B4"/>
    <w:rsid w:val="00ED5722"/>
    <w:rsid w:val="00F17DA6"/>
    <w:rsid w:val="00F272A3"/>
    <w:rsid w:val="00F333A5"/>
    <w:rsid w:val="00F520AC"/>
    <w:rsid w:val="00F604C8"/>
    <w:rsid w:val="00F64585"/>
    <w:rsid w:val="00F73626"/>
    <w:rsid w:val="00FC75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351D60"/>
  <w15:chartTrackingRefBased/>
  <w15:docId w15:val="{2D793A6E-D5E4-48E1-B9C9-63EB9706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de-DE"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8797B"/>
    <w:pPr>
      <w:spacing w:line="240" w:lineRule="auto"/>
      <w:jc w:val="left"/>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3D5AD1"/>
    <w:pPr>
      <w:tabs>
        <w:tab w:val="center" w:pos="4536"/>
        <w:tab w:val="right" w:pos="9072"/>
      </w:tabs>
    </w:pPr>
  </w:style>
  <w:style w:type="character" w:customStyle="1" w:styleId="FuzeileZchn">
    <w:name w:val="Fußzeile Zchn"/>
    <w:basedOn w:val="Absatz-Standardschriftart"/>
    <w:link w:val="Fuzeile"/>
    <w:rsid w:val="003D5AD1"/>
    <w:rPr>
      <w:rFonts w:ascii="Times New Roman" w:eastAsia="Times New Roman" w:hAnsi="Times New Roman" w:cs="Times New Roman"/>
      <w:sz w:val="24"/>
      <w:szCs w:val="24"/>
      <w:lang w:eastAsia="de-DE"/>
    </w:rPr>
  </w:style>
  <w:style w:type="paragraph" w:styleId="Textkrper">
    <w:name w:val="Body Text"/>
    <w:basedOn w:val="Standard"/>
    <w:link w:val="TextkrperZchn"/>
    <w:uiPriority w:val="1"/>
    <w:qFormat/>
    <w:rsid w:val="003D5AD1"/>
    <w:pPr>
      <w:widowControl w:val="0"/>
      <w:ind w:left="466" w:hanging="360"/>
    </w:pPr>
    <w:rPr>
      <w:rFonts w:ascii="Arial" w:eastAsia="Arial" w:hAnsi="Arial"/>
      <w:sz w:val="16"/>
      <w:szCs w:val="16"/>
      <w:lang w:val="en-US" w:eastAsia="en-US"/>
    </w:rPr>
  </w:style>
  <w:style w:type="character" w:customStyle="1" w:styleId="TextkrperZchn">
    <w:name w:val="Textkörper Zchn"/>
    <w:basedOn w:val="Absatz-Standardschriftart"/>
    <w:link w:val="Textkrper"/>
    <w:uiPriority w:val="1"/>
    <w:rsid w:val="003D5AD1"/>
    <w:rPr>
      <w:rFonts w:eastAsia="Arial" w:cs="Times New Roman"/>
      <w:sz w:val="16"/>
      <w:szCs w:val="16"/>
      <w:lang w:val="en-US"/>
    </w:rPr>
  </w:style>
  <w:style w:type="paragraph" w:styleId="Listenabsatz">
    <w:name w:val="List Paragraph"/>
    <w:basedOn w:val="Standard"/>
    <w:uiPriority w:val="34"/>
    <w:qFormat/>
    <w:rsid w:val="003D5AD1"/>
    <w:pPr>
      <w:ind w:left="720"/>
      <w:contextualSpacing/>
    </w:pPr>
  </w:style>
  <w:style w:type="paragraph" w:styleId="Kopfzeile">
    <w:name w:val="header"/>
    <w:basedOn w:val="Standard"/>
    <w:link w:val="KopfzeileZchn"/>
    <w:rsid w:val="0018797B"/>
    <w:pPr>
      <w:tabs>
        <w:tab w:val="center" w:pos="4536"/>
        <w:tab w:val="right" w:pos="9072"/>
      </w:tabs>
    </w:pPr>
  </w:style>
  <w:style w:type="character" w:customStyle="1" w:styleId="KopfzeileZchn">
    <w:name w:val="Kopfzeile Zchn"/>
    <w:basedOn w:val="Absatz-Standardschriftart"/>
    <w:link w:val="Kopfzeile"/>
    <w:rsid w:val="0018797B"/>
    <w:rPr>
      <w:rFonts w:ascii="Times New Roman" w:eastAsia="Times New Roman" w:hAnsi="Times New Roman" w:cs="Times New Roman"/>
      <w:sz w:val="24"/>
      <w:szCs w:val="24"/>
      <w:lang w:eastAsia="de-DE"/>
    </w:rPr>
  </w:style>
  <w:style w:type="character" w:styleId="Seitenzahl">
    <w:name w:val="page number"/>
    <w:basedOn w:val="Absatz-Standardschriftart"/>
    <w:rsid w:val="0018797B"/>
  </w:style>
  <w:style w:type="paragraph" w:styleId="Sprechblasentext">
    <w:name w:val="Balloon Text"/>
    <w:basedOn w:val="Standard"/>
    <w:link w:val="SprechblasentextZchn"/>
    <w:semiHidden/>
    <w:rsid w:val="0018797B"/>
    <w:rPr>
      <w:rFonts w:ascii="Tahoma" w:hAnsi="Tahoma" w:cs="Tahoma"/>
      <w:sz w:val="16"/>
      <w:szCs w:val="16"/>
    </w:rPr>
  </w:style>
  <w:style w:type="character" w:customStyle="1" w:styleId="SprechblasentextZchn">
    <w:name w:val="Sprechblasentext Zchn"/>
    <w:basedOn w:val="Absatz-Standardschriftart"/>
    <w:link w:val="Sprechblasentext"/>
    <w:semiHidden/>
    <w:rsid w:val="0018797B"/>
    <w:rPr>
      <w:rFonts w:ascii="Tahoma" w:eastAsia="Times New Roman" w:hAnsi="Tahoma" w:cs="Tahoma"/>
      <w:sz w:val="16"/>
      <w:szCs w:val="16"/>
      <w:lang w:eastAsia="de-DE"/>
    </w:rPr>
  </w:style>
  <w:style w:type="character" w:styleId="Kommentarzeichen">
    <w:name w:val="annotation reference"/>
    <w:basedOn w:val="Absatz-Standardschriftart"/>
    <w:semiHidden/>
    <w:unhideWhenUsed/>
    <w:rsid w:val="0018797B"/>
    <w:rPr>
      <w:sz w:val="16"/>
      <w:szCs w:val="16"/>
    </w:rPr>
  </w:style>
  <w:style w:type="paragraph" w:styleId="Kommentartext">
    <w:name w:val="annotation text"/>
    <w:basedOn w:val="Standard"/>
    <w:link w:val="KommentartextZchn"/>
    <w:semiHidden/>
    <w:unhideWhenUsed/>
    <w:rsid w:val="0018797B"/>
    <w:rPr>
      <w:sz w:val="20"/>
      <w:szCs w:val="20"/>
    </w:rPr>
  </w:style>
  <w:style w:type="character" w:customStyle="1" w:styleId="KommentartextZchn">
    <w:name w:val="Kommentartext Zchn"/>
    <w:basedOn w:val="Absatz-Standardschriftart"/>
    <w:link w:val="Kommentartext"/>
    <w:semiHidden/>
    <w:rsid w:val="0018797B"/>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unhideWhenUsed/>
    <w:rsid w:val="0018797B"/>
    <w:rPr>
      <w:b/>
      <w:bCs/>
    </w:rPr>
  </w:style>
  <w:style w:type="character" w:customStyle="1" w:styleId="KommentarthemaZchn">
    <w:name w:val="Kommentarthema Zchn"/>
    <w:basedOn w:val="KommentartextZchn"/>
    <w:link w:val="Kommentarthema"/>
    <w:semiHidden/>
    <w:rsid w:val="0018797B"/>
    <w:rPr>
      <w:rFonts w:ascii="Times New Roman" w:eastAsia="Times New Roman" w:hAnsi="Times New Roman" w:cs="Times New Roman"/>
      <w:b/>
      <w:bCs/>
      <w:sz w:val="20"/>
      <w:szCs w:val="20"/>
      <w:lang w:eastAsia="de-DE"/>
    </w:rPr>
  </w:style>
  <w:style w:type="paragraph" w:styleId="berarbeitung">
    <w:name w:val="Revision"/>
    <w:hidden/>
    <w:uiPriority w:val="99"/>
    <w:semiHidden/>
    <w:rsid w:val="00453A03"/>
    <w:pPr>
      <w:spacing w:line="240" w:lineRule="auto"/>
      <w:jc w:val="left"/>
    </w:pPr>
    <w:rPr>
      <w:rFonts w:ascii="Times New Roman" w:eastAsia="Times New Roman" w:hAnsi="Times New Roman" w:cs="Times New Roman"/>
      <w:sz w:val="24"/>
      <w:szCs w:val="24"/>
      <w:lang w:eastAsia="de-DE"/>
    </w:rPr>
  </w:style>
  <w:style w:type="character" w:styleId="Hyperlink">
    <w:name w:val="Hyperlink"/>
    <w:basedOn w:val="Absatz-Standardschriftart"/>
    <w:unhideWhenUsed/>
    <w:rsid w:val="005B38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tvi-gmbh.de" TargetMode="External"/><Relationship Id="rId1" Type="http://schemas.openxmlformats.org/officeDocument/2006/relationships/hyperlink" Target="mailto:kornelia.fleckenstein@tvi-gmbh.d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tvi-gmbh.de" TargetMode="External"/><Relationship Id="rId1" Type="http://schemas.openxmlformats.org/officeDocument/2006/relationships/hyperlink" Target="mailto:kornelia.fleckenstein@tvi-gmbh.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046062D6907144A6994F2B1EB34413" ma:contentTypeVersion="11" ma:contentTypeDescription="Create a new document." ma:contentTypeScope="" ma:versionID="1f71d779a3b88c0c9d0386b1478f903e">
  <xsd:schema xmlns:xsd="http://www.w3.org/2001/XMLSchema" xmlns:xs="http://www.w3.org/2001/XMLSchema" xmlns:p="http://schemas.microsoft.com/office/2006/metadata/properties" xmlns:ns2="a09e9eb4-9328-4146-9ea7-7cc4ea89cf38" xmlns:ns3="c9a6251d-c8e0-4897-88bd-0e0a0e20b1bc" targetNamespace="http://schemas.microsoft.com/office/2006/metadata/properties" ma:root="true" ma:fieldsID="7318d57243614f5e7a90a87cc6535e16" ns2:_="" ns3:_="">
    <xsd:import namespace="a09e9eb4-9328-4146-9ea7-7cc4ea89cf38"/>
    <xsd:import namespace="c9a6251d-c8e0-4897-88bd-0e0a0e20b1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e9eb4-9328-4146-9ea7-7cc4ea89cf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147e89-9684-4f69-a01b-4bdb2fe719b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a6251d-c8e0-4897-88bd-0e0a0e20b1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84ce2c9-f0e0-4800-89d9-a9d57bba42e9}" ma:internalName="TaxCatchAll" ma:showField="CatchAllData" ma:web="c9a6251d-c8e0-4897-88bd-0e0a0e20b1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9a6251d-c8e0-4897-88bd-0e0a0e20b1bc">
      <UserInfo>
        <DisplayName/>
        <AccountId xsi:nil="true"/>
        <AccountType/>
      </UserInfo>
    </SharedWithUsers>
    <MediaLengthInSeconds xmlns="a09e9eb4-9328-4146-9ea7-7cc4ea89cf38" xsi:nil="true"/>
    <lcf76f155ced4ddcb4097134ff3c332f xmlns="a09e9eb4-9328-4146-9ea7-7cc4ea89cf38">
      <Terms xmlns="http://schemas.microsoft.com/office/infopath/2007/PartnerControls"/>
    </lcf76f155ced4ddcb4097134ff3c332f>
    <TaxCatchAll xmlns="c9a6251d-c8e0-4897-88bd-0e0a0e20b1bc" xsi:nil="true"/>
  </documentManagement>
</p:properties>
</file>

<file path=customXml/itemProps1.xml><?xml version="1.0" encoding="utf-8"?>
<ds:datastoreItem xmlns:ds="http://schemas.openxmlformats.org/officeDocument/2006/customXml" ds:itemID="{87A69BB5-567A-40B4-93ED-51C6F01B6174}">
  <ds:schemaRefs>
    <ds:schemaRef ds:uri="http://schemas.openxmlformats.org/officeDocument/2006/bibliography"/>
  </ds:schemaRefs>
</ds:datastoreItem>
</file>

<file path=customXml/itemProps2.xml><?xml version="1.0" encoding="utf-8"?>
<ds:datastoreItem xmlns:ds="http://schemas.openxmlformats.org/officeDocument/2006/customXml" ds:itemID="{26A36456-6EB0-4EA0-BDB4-117353AA471A}">
  <ds:schemaRefs>
    <ds:schemaRef ds:uri="http://schemas.microsoft.com/sharepoint/v3/contenttype/forms"/>
  </ds:schemaRefs>
</ds:datastoreItem>
</file>

<file path=customXml/itemProps3.xml><?xml version="1.0" encoding="utf-8"?>
<ds:datastoreItem xmlns:ds="http://schemas.openxmlformats.org/officeDocument/2006/customXml" ds:itemID="{4E74A971-11DD-4A4F-9CAE-B5A15463A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e9eb4-9328-4146-9ea7-7cc4ea89cf38"/>
    <ds:schemaRef ds:uri="c9a6251d-c8e0-4897-88bd-0e0a0e20b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F78DF7-5508-49F4-8C73-1D701AD75E1D}">
  <ds:schemaRefs>
    <ds:schemaRef ds:uri="http://schemas.microsoft.com/office/2006/metadata/properties"/>
    <ds:schemaRef ds:uri="http://schemas.microsoft.com/office/infopath/2007/PartnerControls"/>
    <ds:schemaRef ds:uri="c9a6251d-c8e0-4897-88bd-0e0a0e20b1bc"/>
    <ds:schemaRef ds:uri="a09e9eb4-9328-4146-9ea7-7cc4ea89cf3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2686</Words>
  <Characters>16922</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c:creator>
  <cp:keywords/>
  <dc:description/>
  <cp:lastModifiedBy>Daniela Lehmanski</cp:lastModifiedBy>
  <cp:revision>4</cp:revision>
  <dcterms:created xsi:type="dcterms:W3CDTF">2023-03-21T09:16:00Z</dcterms:created>
  <dcterms:modified xsi:type="dcterms:W3CDTF">2023-03-21T10:54:00Z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0x01010058046062D6907144A6994F2B1EB34413</vt:lpwstr>
  </property>
  <property fmtid="{D5CDD505-2E9C-101B-9397-08002B2CF9AE}" pid="3" name="Order">
    <vt:r8>4567000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y fmtid="{D5CDD505-2E9C-101B-9397-08002B2CF9AE}" pid="10" name="MediaServiceImageTags">
    <vt:lpwstr/>
  </property>
</Properties>
</file>